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4E37" w14:textId="61841467" w:rsidR="00BB2955" w:rsidRPr="00DA2439" w:rsidRDefault="00BB2955" w:rsidP="00DA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6"/>
        </w:rPr>
      </w:pPr>
      <w:bookmarkStart w:id="0" w:name="GrindEQpgref5baf7b4e18"/>
      <w:bookmarkEnd w:id="0"/>
      <w:r w:rsidRPr="00DA2439">
        <w:rPr>
          <w:b/>
          <w:bCs/>
          <w:color w:val="FF0000"/>
          <w:sz w:val="36"/>
        </w:rPr>
        <w:t xml:space="preserve">Limites </w:t>
      </w:r>
      <w:r w:rsidR="008969A1">
        <w:rPr>
          <w:b/>
          <w:bCs/>
          <w:color w:val="FF0000"/>
          <w:sz w:val="36"/>
        </w:rPr>
        <w:t>de fonctions</w:t>
      </w:r>
    </w:p>
    <w:p w14:paraId="29BF691A" w14:textId="77777777" w:rsidR="00DA2439" w:rsidRDefault="00BB2955" w:rsidP="00BB2955">
      <w:r w:rsidRPr="00BB2955">
        <w:t xml:space="preserve"> </w:t>
      </w:r>
    </w:p>
    <w:p w14:paraId="3340D190" w14:textId="77777777" w:rsidR="00BB2955" w:rsidRPr="006A0D9B" w:rsidRDefault="00BB2955" w:rsidP="006A0D9B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</w:rPr>
      </w:pPr>
      <w:bookmarkStart w:id="1" w:name="GrindEQpgref5baf7b4e19"/>
      <w:bookmarkEnd w:id="1"/>
      <w:r w:rsidRPr="006A0D9B">
        <w:rPr>
          <w:b/>
          <w:bCs/>
          <w:color w:val="FF0000"/>
          <w:sz w:val="28"/>
        </w:rPr>
        <w:t>Limite d’une fonction en l’infini</w:t>
      </w:r>
    </w:p>
    <w:p w14:paraId="58B44366" w14:textId="77777777" w:rsidR="00BB2955" w:rsidRPr="00BB2955" w:rsidRDefault="00BB2955" w:rsidP="00BB2955"/>
    <w:p w14:paraId="168A81D7" w14:textId="77777777" w:rsidR="00BB2955" w:rsidRPr="00BB2955" w:rsidRDefault="00BB2955" w:rsidP="00BB2955">
      <w:r w:rsidRPr="00BB2955">
        <w:t xml:space="preserve">Dans toute cette partie,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Pr="00BB2955">
        <w:t xml:space="preserve"> d</w:t>
      </w:r>
      <w:r w:rsidR="006A0D9B">
        <w:t>é</w:t>
      </w:r>
      <w:r w:rsidRPr="00BB2955">
        <w:t>signe la courbe repr</w:t>
      </w:r>
      <w:r w:rsidR="006A0D9B">
        <w:t>é</w:t>
      </w:r>
      <w:r w:rsidRPr="00BB2955">
        <w:t xml:space="preserve">sentative de la fonction </w:t>
      </w:r>
      <m:oMath>
        <m:r>
          <w:rPr>
            <w:rFonts w:ascii="Cambria Math" w:hAnsi="Cambria Math"/>
          </w:rPr>
          <m:t>f</m:t>
        </m:r>
      </m:oMath>
      <w:r w:rsidRPr="00BB2955">
        <w:t xml:space="preserve"> dans un rep</w:t>
      </w:r>
      <w:r w:rsidR="006A0D9B">
        <w:t>è</w:t>
      </w:r>
      <w:r w:rsidRPr="00BB2955">
        <w:t>re quelconque du plan.</w:t>
      </w:r>
    </w:p>
    <w:p w14:paraId="5AA3CA27" w14:textId="77777777" w:rsidR="00BB2955" w:rsidRPr="00BB2955" w:rsidRDefault="00BB2955" w:rsidP="00BB2955"/>
    <w:p w14:paraId="588F2B15" w14:textId="77777777" w:rsidR="00BB2955" w:rsidRPr="00DA2439" w:rsidRDefault="00BB2955" w:rsidP="00C65491">
      <w:pPr>
        <w:pStyle w:val="Paragraphedeliste"/>
        <w:numPr>
          <w:ilvl w:val="0"/>
          <w:numId w:val="5"/>
        </w:numPr>
        <w:rPr>
          <w:b/>
          <w:bCs/>
          <w:color w:val="0070C0"/>
        </w:rPr>
      </w:pPr>
      <w:bookmarkStart w:id="2" w:name="GrindEQpgref5baf7b4e20"/>
      <w:bookmarkEnd w:id="2"/>
      <w:r w:rsidRPr="00DA2439">
        <w:rPr>
          <w:b/>
          <w:bCs/>
          <w:color w:val="0070C0"/>
        </w:rPr>
        <w:t>Limite finie en l</w:t>
      </w:r>
      <w:r w:rsidR="00C65491" w:rsidRPr="00DA2439">
        <w:rPr>
          <w:b/>
          <w:bCs/>
          <w:color w:val="0070C0"/>
        </w:rPr>
        <w:t>’</w:t>
      </w:r>
      <w:r w:rsidRPr="00DA2439">
        <w:rPr>
          <w:b/>
          <w:bCs/>
          <w:color w:val="0070C0"/>
        </w:rPr>
        <w:t>infini</w:t>
      </w:r>
    </w:p>
    <w:p w14:paraId="0774BA92" w14:textId="77777777" w:rsidR="00BB2955" w:rsidRPr="00BB2955" w:rsidRDefault="00BB2955" w:rsidP="00BB2955"/>
    <w:p w14:paraId="242622C5" w14:textId="77777777" w:rsidR="002A1AF4" w:rsidRPr="002A1AF4" w:rsidRDefault="00C63E9B" w:rsidP="00BB2955">
      <w:pPr>
        <w:rPr>
          <w:b/>
          <w:i/>
          <w:color w:val="00B050"/>
        </w:rPr>
      </w:pPr>
      <w:r w:rsidRPr="002A1AF4">
        <w:rPr>
          <w:b/>
          <w:i/>
          <w:color w:val="00B050"/>
        </w:rPr>
        <w:t>Défin</w:t>
      </w:r>
      <w:r w:rsidR="002A1AF4" w:rsidRPr="002A1AF4">
        <w:rPr>
          <w:b/>
          <w:i/>
          <w:color w:val="00B050"/>
        </w:rPr>
        <w:t>ition</w:t>
      </w:r>
    </w:p>
    <w:p w14:paraId="6610AE17" w14:textId="77777777" w:rsidR="00BB2955" w:rsidRPr="00BB2955" w:rsidRDefault="00BB2955" w:rsidP="00B61E44">
      <w:pPr>
        <w:ind w:left="708"/>
      </w:pPr>
      <w:r w:rsidRPr="00BB2955">
        <w:t xml:space="preserve">Soit </w:t>
      </w:r>
      <m:oMath>
        <m:r>
          <w:rPr>
            <w:rFonts w:ascii="Cambria Math" w:hAnsi="Cambria Math"/>
          </w:rPr>
          <m:t>f</m:t>
        </m:r>
      </m:oMath>
      <w:r w:rsidRPr="00BB2955">
        <w:t xml:space="preserve"> une fonction d</w:t>
      </w:r>
      <w:r w:rsidR="006A0D9B">
        <w:t>é</w:t>
      </w:r>
      <w:r w:rsidRPr="00BB2955">
        <w:t xml:space="preserve">finie au moins sur un intervalle de </w:t>
      </w:r>
      <m:oMath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  <w:r w:rsidRPr="00BB2955">
        <w:t xml:space="preserve"> du type </w:t>
      </w:r>
      <m:oMath>
        <m:r>
          <m:rPr>
            <m:sty m:val="p"/>
          </m:rPr>
          <w:rPr>
            <w:rFonts w:ascii="Cambria Math" w:hAnsi="Cambria Math"/>
          </w:rPr>
          <m:t>]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;+∞[</m:t>
        </m:r>
      </m:oMath>
      <w:r w:rsidRPr="00BB2955">
        <w:t>.</w:t>
      </w:r>
    </w:p>
    <w:p w14:paraId="4E4AB86B" w14:textId="71B1671E" w:rsidR="003F4742" w:rsidRDefault="00BB2955" w:rsidP="00B61E44">
      <w:pPr>
        <w:ind w:left="708"/>
      </w:pPr>
      <w:r w:rsidRPr="00BB2955">
        <w:t xml:space="preserve">La fonction </w:t>
      </w:r>
      <m:oMath>
        <m:r>
          <w:rPr>
            <w:rFonts w:ascii="Cambria Math" w:hAnsi="Cambria Math"/>
          </w:rPr>
          <m:t>f</m:t>
        </m:r>
      </m:oMath>
      <w:r w:rsidRPr="00BB2955">
        <w:t xml:space="preserve"> a pour limite </w:t>
      </w:r>
      <m:oMath>
        <m:r>
          <m:rPr>
            <m:scr m:val="script"/>
            <m:sty m:val="p"/>
          </m:rPr>
          <w:rPr>
            <w:rFonts w:ascii="Cambria Math" w:hAnsi="Cambria Math"/>
          </w:rPr>
          <m:t>l</m:t>
        </m:r>
      </m:oMath>
      <w:r w:rsidRPr="00BB2955">
        <w:t xml:space="preserve"> en </w:t>
      </w:r>
      <m:oMath>
        <m:r>
          <m:rPr>
            <m:sty m:val="p"/>
          </m:rPr>
          <w:rPr>
            <w:rFonts w:ascii="Cambria Math" w:hAnsi="Cambria Math"/>
          </w:rPr>
          <m:t>+∞</m:t>
        </m:r>
      </m:oMath>
      <w:r w:rsidRPr="00BB2955">
        <w:t xml:space="preserve"> si </w:t>
      </w:r>
      <w:r w:rsidR="003F4742">
        <w:t>……………………………………………………………..</w:t>
      </w:r>
      <w:r w:rsidRPr="00BB2955">
        <w:t>.</w:t>
      </w:r>
    </w:p>
    <w:p w14:paraId="3DCDEE13" w14:textId="50C22A28" w:rsidR="003F4742" w:rsidRDefault="003F4742" w:rsidP="00B61E44">
      <w:pPr>
        <w:ind w:left="708"/>
      </w:pPr>
      <w:r>
        <w:t>……………………………………………………………………………………………</w:t>
      </w:r>
    </w:p>
    <w:p w14:paraId="28F38FFC" w14:textId="049E792B" w:rsidR="00BB2955" w:rsidRPr="00BB2955" w:rsidRDefault="00BB2955" w:rsidP="00B61E44">
      <w:pPr>
        <w:ind w:left="708"/>
      </w:pPr>
      <w:r w:rsidRPr="00BB2955">
        <w:t xml:space="preserve">On note alors : </w:t>
      </w:r>
      <m:oMath>
        <m:r>
          <m:rPr>
            <m:sty m:val="p"/>
          </m:rPr>
          <w:rPr>
            <w:rFonts w:ascii="Cambria Math" w:hAnsi="Cambria Math"/>
          </w:rPr>
          <m:t>…………………….</m:t>
        </m:r>
      </m:oMath>
    </w:p>
    <w:p w14:paraId="22E7720B" w14:textId="77777777" w:rsidR="00BB2955" w:rsidRPr="00BB2955" w:rsidRDefault="00BB2955" w:rsidP="00BB2955"/>
    <w:p w14:paraId="240ECC04" w14:textId="77777777" w:rsidR="004A0645" w:rsidRPr="0022162C" w:rsidRDefault="004A0645" w:rsidP="00BB2955">
      <w:pPr>
        <w:rPr>
          <w:b/>
          <w:color w:val="FFC000"/>
        </w:rPr>
      </w:pPr>
      <w:r w:rsidRPr="0022162C">
        <w:rPr>
          <w:b/>
          <w:color w:val="FFC000"/>
        </w:rPr>
        <w:t>Exemple</w:t>
      </w:r>
    </w:p>
    <w:p w14:paraId="66B57BE2" w14:textId="1064B13F" w:rsidR="00BB2955" w:rsidRPr="00BB2955" w:rsidRDefault="00BB2955" w:rsidP="00BB2955">
      <w:r w:rsidRPr="00BB2955">
        <w:t xml:space="preserve">Soit </w:t>
      </w:r>
      <m:oMath>
        <m:r>
          <w:rPr>
            <w:rFonts w:ascii="Cambria Math" w:hAnsi="Cambria Math"/>
          </w:rPr>
          <m:t>f</m:t>
        </m:r>
      </m:oMath>
      <w:r w:rsidRPr="00BB2955">
        <w:t xml:space="preserve"> la fonction d</w:t>
      </w:r>
      <w:r w:rsidR="006A0D9B">
        <w:t>é</w:t>
      </w:r>
      <w:r w:rsidRPr="00BB2955">
        <w:t xml:space="preserve">finie sur </w:t>
      </w:r>
      <m:oMath>
        <m:r>
          <m:rPr>
            <m:sty m:val="p"/>
          </m:rPr>
          <w:rPr>
            <w:rFonts w:ascii="Cambria Math" w:hAnsi="Cambria Math"/>
          </w:rPr>
          <m:t>]0;+∞[</m:t>
        </m:r>
      </m:oMath>
      <w:r w:rsidRPr="00BB2955">
        <w:t xml:space="preserve"> par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</w:rPr>
          <m:t>+1</m:t>
        </m:r>
      </m:oMath>
      <w:r w:rsidRPr="00BB2955">
        <w:t xml:space="preserve">. On a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→+∞</m:t>
                </m:r>
              </m:lim>
            </m:limLow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m:rPr>
            <m:sty m:val="p"/>
          </m:rPr>
          <w:rPr>
            <w:rFonts w:ascii="Cambria Math" w:hAnsi="Cambria Math"/>
          </w:rPr>
          <m:t>= ……..</m:t>
        </m:r>
      </m:oMath>
    </w:p>
    <w:p w14:paraId="5B5E8369" w14:textId="77777777" w:rsidR="00BB2955" w:rsidRPr="00BB2955" w:rsidRDefault="00BB2955" w:rsidP="00BB2955">
      <w:r w:rsidRPr="00BB2955">
        <w:t xml:space="preserve">En effet, l’inverse de </w:t>
      </w:r>
      <m:oMath>
        <m:r>
          <w:rPr>
            <w:rFonts w:ascii="Cambria Math" w:hAnsi="Cambria Math"/>
          </w:rPr>
          <m:t>x</m:t>
        </m:r>
      </m:oMath>
      <w:r w:rsidRPr="00BB2955">
        <w:t xml:space="preserve"> se rapproche de </w:t>
      </w:r>
      <m:oMath>
        <m:r>
          <m:rPr>
            <m:sty m:val="p"/>
          </m:rPr>
          <w:rPr>
            <w:rFonts w:ascii="Cambria Math" w:hAnsi="Cambria Math"/>
          </w:rPr>
          <m:t>0</m:t>
        </m:r>
      </m:oMath>
      <w:r w:rsidRPr="00BB2955">
        <w:t xml:space="preserve"> </w:t>
      </w:r>
      <w:r w:rsidR="006A0D9B">
        <w:t>à</w:t>
      </w:r>
      <w:r w:rsidRPr="00BB2955">
        <w:t xml:space="preserve"> mesure que </w:t>
      </w:r>
      <m:oMath>
        <m:r>
          <w:rPr>
            <w:rFonts w:ascii="Cambria Math" w:hAnsi="Cambria Math"/>
          </w:rPr>
          <m:t>x</m:t>
        </m:r>
      </m:oMath>
      <w:r w:rsidRPr="00BB2955">
        <w:t xml:space="preserve"> augmente.</w:t>
      </w:r>
    </w:p>
    <w:p w14:paraId="53E44C14" w14:textId="77777777" w:rsidR="00C76B4F" w:rsidRDefault="00BB2955" w:rsidP="00BB2955">
      <w:r w:rsidRPr="00BB2955">
        <w:t xml:space="preserve">Soit un intervalle ouvert </w:t>
      </w:r>
      <m:oMath>
        <m:r>
          <w:rPr>
            <w:rFonts w:ascii="Cambria Math" w:hAnsi="Cambria Math"/>
          </w:rPr>
          <m:t>I</m:t>
        </m:r>
      </m:oMath>
      <w:r w:rsidRPr="00BB2955">
        <w:t xml:space="preserve"> tel que </w:t>
      </w:r>
      <m:oMath>
        <m:r>
          <m:rPr>
            <m:sty m:val="p"/>
          </m:rPr>
          <w:rPr>
            <w:rFonts w:ascii="Cambria Math" w:hAnsi="Cambria Math"/>
          </w:rPr>
          <m:t>1∈</m:t>
        </m:r>
        <m:r>
          <w:rPr>
            <w:rFonts w:ascii="Cambria Math" w:hAnsi="Cambria Math"/>
          </w:rPr>
          <m:t>I</m:t>
        </m:r>
      </m:oMath>
      <w:r w:rsidRPr="00BB2955">
        <w:t xml:space="preserve">. Alors,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BB2955">
        <w:t xml:space="preserve"> sera toujours dans </w:t>
      </w:r>
      <m:oMath>
        <m:r>
          <w:rPr>
            <w:rFonts w:ascii="Cambria Math" w:hAnsi="Cambria Math"/>
          </w:rPr>
          <m:t>I</m:t>
        </m:r>
      </m:oMath>
      <w:r w:rsidRPr="00BB2955">
        <w:t xml:space="preserve"> pour </w:t>
      </w:r>
      <m:oMath>
        <m:r>
          <w:rPr>
            <w:rFonts w:ascii="Cambria Math" w:hAnsi="Cambria Math"/>
          </w:rPr>
          <m:t>x</m:t>
        </m:r>
      </m:oMath>
      <w:r w:rsidRPr="00BB2955">
        <w:t xml:space="preserve"> assez grand. Graphiquement, aussi </w:t>
      </w:r>
      <w:r w:rsidR="006A0D9B">
        <w:t>é</w:t>
      </w:r>
      <w:r w:rsidRPr="00BB2955">
        <w:t>troite que soit une bande parall</w:t>
      </w:r>
      <w:r w:rsidR="006A0D9B">
        <w:t>è</w:t>
      </w:r>
      <w:r w:rsidRPr="00BB2955">
        <w:t xml:space="preserve">le </w:t>
      </w:r>
      <w:r w:rsidR="006A0D9B">
        <w:t>à</w:t>
      </w:r>
      <w:r w:rsidRPr="00BB2955">
        <w:t xml:space="preserve"> la droite d’</w:t>
      </w:r>
      <w:r w:rsidR="006A0D9B">
        <w:t>é</w:t>
      </w:r>
      <w:r w:rsidRPr="00BB2955">
        <w:t xml:space="preserve">quation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=1</m:t>
        </m:r>
      </m:oMath>
      <w:r w:rsidRPr="00BB2955">
        <w:t xml:space="preserve"> et qui la contient, il existe toujours une valeur de </w:t>
      </w:r>
      <m:oMath>
        <m:r>
          <w:rPr>
            <w:rFonts w:ascii="Cambria Math" w:hAnsi="Cambria Math"/>
          </w:rPr>
          <m:t>x</m:t>
        </m:r>
      </m:oMath>
      <w:r w:rsidRPr="00BB2955">
        <w:t xml:space="preserve"> au del</w:t>
      </w:r>
      <w:r w:rsidR="006A0D9B">
        <w:t>à</w:t>
      </w:r>
      <w:r w:rsidRPr="00BB2955">
        <w:t xml:space="preserve"> de laquelle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Pr="00BB2955">
        <w:t xml:space="preserve"> ne sort plus de cette bande.</w:t>
      </w:r>
    </w:p>
    <w:p w14:paraId="78477B8C" w14:textId="77777777" w:rsidR="00BB2955" w:rsidRPr="00BB2955" w:rsidRDefault="00BB2955" w:rsidP="00BB2955">
      <w:r w:rsidRPr="00BB2955">
        <w:t xml:space="preserve"> </w:t>
      </w:r>
    </w:p>
    <w:p w14:paraId="695B935B" w14:textId="77777777" w:rsidR="00BB2955" w:rsidRDefault="006B758B" w:rsidP="006B758B">
      <w:pPr>
        <w:jc w:val="center"/>
      </w:pPr>
      <w:r>
        <w:rPr>
          <w:noProof/>
        </w:rPr>
        <w:drawing>
          <wp:inline distT="0" distB="0" distL="0" distR="0" wp14:anchorId="3AE5F559" wp14:editId="2302202A">
            <wp:extent cx="4290367" cy="2152153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0351" cy="215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100AB" w14:textId="77777777" w:rsidR="006B758B" w:rsidRPr="00BB2955" w:rsidRDefault="006B758B" w:rsidP="006B758B">
      <w:pPr>
        <w:jc w:val="center"/>
      </w:pPr>
    </w:p>
    <w:p w14:paraId="67F38E90" w14:textId="77777777" w:rsidR="0022162C" w:rsidRPr="0022162C" w:rsidRDefault="0022162C" w:rsidP="00BB2955">
      <w:pPr>
        <w:rPr>
          <w:b/>
          <w:i/>
          <w:color w:val="00B050"/>
        </w:rPr>
      </w:pPr>
      <w:r w:rsidRPr="0022162C">
        <w:rPr>
          <w:b/>
          <w:i/>
          <w:color w:val="00B050"/>
        </w:rPr>
        <w:t xml:space="preserve">Définition : </w:t>
      </w:r>
      <w:r w:rsidR="00BB2955" w:rsidRPr="0022162C">
        <w:rPr>
          <w:b/>
          <w:i/>
          <w:color w:val="00B050"/>
        </w:rPr>
        <w:t>Asymptote horizontale</w:t>
      </w:r>
    </w:p>
    <w:p w14:paraId="05B120A1" w14:textId="619FAC4F" w:rsidR="0022162C" w:rsidRDefault="00BB2955" w:rsidP="00B61E44">
      <w:pPr>
        <w:ind w:left="708"/>
      </w:pPr>
      <w:r w:rsidRPr="00BB2955">
        <w:t>La droite d’</w:t>
      </w:r>
      <w:r w:rsidR="006A0D9B">
        <w:t>é</w:t>
      </w:r>
      <w:r w:rsidRPr="00BB2955">
        <w:t xml:space="preserve">quation </w:t>
      </w:r>
      <m:oMath>
        <m:r>
          <w:rPr>
            <w:rFonts w:ascii="Cambria Math" w:hAnsi="Cambria Math"/>
          </w:rPr>
          <m:t>…………….</m:t>
        </m:r>
      </m:oMath>
      <w:r w:rsidRPr="00BB2955">
        <w:t xml:space="preserve"> est </w:t>
      </w:r>
      <w:r w:rsidR="003F4742">
        <w:t>…………………………</w:t>
      </w:r>
      <w:r w:rsidRPr="00BB2955">
        <w:t xml:space="preserve"> </w:t>
      </w:r>
      <w:r w:rsidR="006A0D9B">
        <w:t>à</w:t>
      </w:r>
      <w:r w:rsidRPr="00BB2955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f</m:t>
            </m:r>
          </m:sub>
        </m:sSub>
      </m:oMath>
      <w:r w:rsidRPr="00BB2955">
        <w:t xml:space="preserve"> </w:t>
      </w:r>
      <w:r w:rsidRPr="0022162C">
        <w:t>en</w:t>
      </w:r>
      <w:r w:rsidRPr="00BB2955">
        <w:t xml:space="preserve"> </w:t>
      </w:r>
      <m:oMath>
        <m:r>
          <m:rPr>
            <m:sty m:val="p"/>
          </m:rPr>
          <w:rPr>
            <w:rFonts w:ascii="Cambria Math" w:hAnsi="Cambria Math"/>
          </w:rPr>
          <m:t>+∞</m:t>
        </m:r>
      </m:oMath>
      <w:r w:rsidRPr="00BB2955">
        <w:t xml:space="preserve"> si </w:t>
      </w:r>
      <m:oMath>
        <m:r>
          <w:rPr>
            <w:rFonts w:ascii="Cambria Math" w:hAnsi="Cambria Math"/>
          </w:rPr>
          <m:t>…………………………</m:t>
        </m:r>
      </m:oMath>
      <w:r w:rsidRPr="00BB2955">
        <w:t xml:space="preserve"> </w:t>
      </w:r>
    </w:p>
    <w:p w14:paraId="773D6CB1" w14:textId="77777777" w:rsidR="0022162C" w:rsidRDefault="0022162C" w:rsidP="00BB2955"/>
    <w:p w14:paraId="0A7FC8F3" w14:textId="098FCC8D" w:rsidR="00BB2955" w:rsidRPr="00BB2955" w:rsidRDefault="0022162C" w:rsidP="00BB2955">
      <w:r w:rsidRPr="0022162C">
        <w:rPr>
          <w:b/>
          <w:i/>
        </w:rPr>
        <w:t>Remarque :</w:t>
      </w:r>
      <w:r>
        <w:t xml:space="preserve"> </w:t>
      </w:r>
      <w:r w:rsidR="00BB2955" w:rsidRPr="00BB2955">
        <w:t>On d</w:t>
      </w:r>
      <w:r w:rsidR="006A0D9B">
        <w:t>é</w:t>
      </w:r>
      <w:r w:rsidR="00BB2955" w:rsidRPr="00BB2955">
        <w:t>finit de fa</w:t>
      </w:r>
      <w:r w:rsidR="006A0D9B">
        <w:t>ç</w:t>
      </w:r>
      <w:r w:rsidR="00BB2955" w:rsidRPr="00BB2955">
        <w:t xml:space="preserve">on analogue </w:t>
      </w:r>
      <m:oMath>
        <m:r>
          <w:rPr>
            <w:rFonts w:ascii="Cambria Math" w:hAnsi="Cambria Math"/>
          </w:rPr>
          <m:t>…………………</m:t>
        </m:r>
      </m:oMath>
      <w:r w:rsidR="00BB2955" w:rsidRPr="00BB2955">
        <w:t xml:space="preserve"> qui caract</w:t>
      </w:r>
      <w:r w:rsidR="006A0D9B">
        <w:t>é</w:t>
      </w:r>
      <w:r w:rsidR="00BB2955" w:rsidRPr="00BB2955">
        <w:t xml:space="preserve">rise une asymptote horizontale </w:t>
      </w:r>
      <w:r w:rsidR="006A0D9B">
        <w:t>à</w:t>
      </w:r>
      <w:r w:rsidR="00BB2955" w:rsidRPr="00BB2955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="00BB2955" w:rsidRPr="00BB2955">
        <w:t xml:space="preserve"> en </w:t>
      </w:r>
      <m:oMath>
        <m:r>
          <m:rPr>
            <m:sty m:val="p"/>
          </m:rPr>
          <w:rPr>
            <w:rFonts w:ascii="Cambria Math" w:hAnsi="Cambria Math"/>
          </w:rPr>
          <m:t>-∞</m:t>
        </m:r>
      </m:oMath>
      <w:r w:rsidR="00BB2955" w:rsidRPr="00BB2955">
        <w:t xml:space="preserve"> d’</w:t>
      </w:r>
      <w:r w:rsidR="006A0D9B">
        <w:t>é</w:t>
      </w:r>
      <w:r w:rsidR="00BB2955" w:rsidRPr="00BB2955">
        <w:t xml:space="preserve">quation </w:t>
      </w:r>
      <m:oMath>
        <m:r>
          <w:rPr>
            <w:rFonts w:ascii="Cambria Math" w:hAnsi="Cambria Math"/>
          </w:rPr>
          <m:t>…………………</m:t>
        </m:r>
      </m:oMath>
      <w:r w:rsidR="00BB2955" w:rsidRPr="00BB2955">
        <w:t xml:space="preserve"> </w:t>
      </w:r>
    </w:p>
    <w:p w14:paraId="634CD57C" w14:textId="77777777" w:rsidR="0022162C" w:rsidRDefault="0022162C" w:rsidP="00BB2955"/>
    <w:p w14:paraId="15A6F3A1" w14:textId="77777777" w:rsidR="0022162C" w:rsidRPr="0022162C" w:rsidRDefault="0022162C" w:rsidP="00BB2955">
      <w:pPr>
        <w:rPr>
          <w:b/>
          <w:color w:val="FFC000"/>
        </w:rPr>
      </w:pPr>
      <w:r w:rsidRPr="0022162C">
        <w:rPr>
          <w:b/>
          <w:color w:val="FFC000"/>
        </w:rPr>
        <w:t>Exemple</w:t>
      </w:r>
    </w:p>
    <w:p w14:paraId="40DD2B73" w14:textId="7B55EEC5" w:rsidR="00BB2955" w:rsidRPr="00BB2955" w:rsidRDefault="00BB2955" w:rsidP="00BB2955">
      <w:r w:rsidRPr="00BB2955">
        <w:t>On a vu pr</w:t>
      </w:r>
      <w:r w:rsidR="006A0D9B">
        <w:t>é</w:t>
      </w:r>
      <w:r w:rsidRPr="00BB2955">
        <w:t>c</w:t>
      </w:r>
      <w:r w:rsidR="006A0D9B">
        <w:t>é</w:t>
      </w:r>
      <w:r w:rsidRPr="00BB2955">
        <w:t xml:space="preserve">demment que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→+∞</m:t>
                </m:r>
              </m:lim>
            </m:limLow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m:rPr>
            <m:sty m:val="p"/>
          </m:rPr>
          <w:rPr>
            <w:rFonts w:ascii="Cambria Math" w:hAnsi="Cambria Math"/>
          </w:rPr>
          <m:t>= …..</m:t>
        </m:r>
      </m:oMath>
      <w:r w:rsidRPr="00BB2955">
        <w:t xml:space="preserve"> On a aussi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→-∞</m:t>
                </m:r>
              </m:lim>
            </m:limLow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m:rPr>
            <m:sty m:val="p"/>
          </m:rPr>
          <w:rPr>
            <w:rFonts w:ascii="Cambria Math" w:hAnsi="Cambria Math"/>
          </w:rPr>
          <m:t>= …..</m:t>
        </m:r>
      </m:oMath>
      <w:r w:rsidR="003F4742">
        <w:rPr>
          <w:rFonts w:eastAsiaTheme="minorEastAsia"/>
        </w:rPr>
        <w:t xml:space="preserve"> </w:t>
      </w:r>
    </w:p>
    <w:p w14:paraId="7FD8AAF2" w14:textId="529F4239" w:rsidR="00BB2955" w:rsidRDefault="00BB2955" w:rsidP="00BB2955">
      <w:r w:rsidRPr="00BB2955">
        <w:t>Donc, la droite d’</w:t>
      </w:r>
      <w:r w:rsidR="006A0D9B">
        <w:t>é</w:t>
      </w:r>
      <w:r w:rsidRPr="00BB2955">
        <w:t xml:space="preserve">quation </w:t>
      </w:r>
      <m:oMath>
        <m:r>
          <w:rPr>
            <w:rFonts w:ascii="Cambria Math" w:hAnsi="Cambria Math"/>
          </w:rPr>
          <m:t>……………</m:t>
        </m:r>
      </m:oMath>
      <w:r w:rsidRPr="00BB2955">
        <w:t xml:space="preserve"> est </w:t>
      </w:r>
      <w:r w:rsidR="003F4742">
        <w:t>…………………………………</w:t>
      </w:r>
      <w:r w:rsidRPr="00BB2955">
        <w:t xml:space="preserve"> </w:t>
      </w:r>
      <w:r w:rsidR="006A0D9B">
        <w:t>à</w:t>
      </w:r>
      <w:r w:rsidRPr="00BB2955">
        <w:t xml:space="preserve"> la courbe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Pr="00BB2955">
        <w:t xml:space="preserve"> en </w:t>
      </w:r>
      <m:oMath>
        <m:r>
          <m:rPr>
            <m:sty m:val="p"/>
          </m:rPr>
          <w:rPr>
            <w:rFonts w:ascii="Cambria Math" w:hAnsi="Cambria Math"/>
          </w:rPr>
          <m:t>+∞</m:t>
        </m:r>
      </m:oMath>
      <w:r w:rsidRPr="00BB2955">
        <w:t xml:space="preserve"> et en </w:t>
      </w:r>
      <m:oMath>
        <m:r>
          <m:rPr>
            <m:sty m:val="p"/>
          </m:rPr>
          <w:rPr>
            <w:rFonts w:ascii="Cambria Math" w:hAnsi="Cambria Math"/>
          </w:rPr>
          <m:t>-∞</m:t>
        </m:r>
      </m:oMath>
      <w:r w:rsidRPr="00BB2955">
        <w:t xml:space="preserve"> .</w:t>
      </w:r>
    </w:p>
    <w:p w14:paraId="362313C1" w14:textId="77777777" w:rsidR="0022162C" w:rsidRPr="00BB2955" w:rsidRDefault="0022162C" w:rsidP="00BB2955"/>
    <w:p w14:paraId="48F99FEF" w14:textId="745FB429" w:rsidR="00A847E0" w:rsidRPr="00AE0140" w:rsidRDefault="003F4742">
      <w:pPr>
        <w:rPr>
          <w:b/>
          <w:i/>
          <w:color w:val="00B050"/>
        </w:rPr>
      </w:pPr>
      <w:r>
        <w:rPr>
          <w:b/>
          <w:i/>
          <w:color w:val="00B050"/>
        </w:rPr>
        <w:br w:type="page"/>
      </w:r>
      <w:bookmarkStart w:id="3" w:name="GrindEQpgref5baf7b4e21"/>
      <w:bookmarkEnd w:id="3"/>
    </w:p>
    <w:p w14:paraId="2B7973F5" w14:textId="77777777" w:rsidR="00BB2955" w:rsidRPr="00DA2439" w:rsidRDefault="00BB2955" w:rsidP="00DA2439">
      <w:pPr>
        <w:pStyle w:val="Paragraphedeliste"/>
        <w:numPr>
          <w:ilvl w:val="0"/>
          <w:numId w:val="5"/>
        </w:numPr>
        <w:rPr>
          <w:b/>
          <w:bCs/>
          <w:color w:val="0070C0"/>
        </w:rPr>
      </w:pPr>
      <w:r w:rsidRPr="00DA2439">
        <w:rPr>
          <w:b/>
          <w:bCs/>
          <w:color w:val="0070C0"/>
        </w:rPr>
        <w:lastRenderedPageBreak/>
        <w:t>Limite infinie en l’infini</w:t>
      </w:r>
    </w:p>
    <w:p w14:paraId="6D625990" w14:textId="77777777" w:rsidR="00BB2955" w:rsidRPr="00BB2955" w:rsidRDefault="00BB2955" w:rsidP="00BB2955"/>
    <w:p w14:paraId="7112E82A" w14:textId="77777777" w:rsidR="0045460A" w:rsidRPr="0045460A" w:rsidRDefault="0045460A" w:rsidP="00B61E44">
      <w:pPr>
        <w:rPr>
          <w:b/>
          <w:i/>
          <w:color w:val="00B050"/>
        </w:rPr>
      </w:pPr>
      <w:r w:rsidRPr="0045460A">
        <w:rPr>
          <w:b/>
          <w:i/>
          <w:color w:val="00B050"/>
        </w:rPr>
        <w:t>Définition</w:t>
      </w:r>
    </w:p>
    <w:p w14:paraId="009EBC93" w14:textId="06ACEAF0" w:rsidR="00232007" w:rsidRDefault="00BB2955" w:rsidP="00B61E44">
      <w:pPr>
        <w:ind w:left="708"/>
      </w:pPr>
      <w:r w:rsidRPr="00BB2955">
        <w:t xml:space="preserve">La fonction </w:t>
      </w:r>
      <m:oMath>
        <m:r>
          <w:rPr>
            <w:rFonts w:ascii="Cambria Math" w:hAnsi="Cambria Math"/>
          </w:rPr>
          <m:t>f</m:t>
        </m:r>
      </m:oMath>
      <w:r w:rsidRPr="00BB2955">
        <w:t xml:space="preserve"> a pour limite </w:t>
      </w:r>
      <m:oMath>
        <m:r>
          <m:rPr>
            <m:sty m:val="p"/>
          </m:rPr>
          <w:rPr>
            <w:rFonts w:ascii="Cambria Math" w:hAnsi="Cambria Math"/>
          </w:rPr>
          <m:t>+∞</m:t>
        </m:r>
      </m:oMath>
      <w:r w:rsidRPr="00BB2955">
        <w:t xml:space="preserve"> en </w:t>
      </w:r>
      <m:oMath>
        <m:r>
          <m:rPr>
            <m:sty m:val="p"/>
          </m:rPr>
          <w:rPr>
            <w:rFonts w:ascii="Cambria Math" w:hAnsi="Cambria Math"/>
          </w:rPr>
          <m:t>+∞</m:t>
        </m:r>
      </m:oMath>
      <w:r w:rsidRPr="00BB2955">
        <w:t xml:space="preserve"> si tout intervalle de </w:t>
      </w:r>
      <m:oMath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  <w:r w:rsidRPr="00BB2955">
        <w:t xml:space="preserve"> du type </w:t>
      </w:r>
      <m:oMath>
        <m:r>
          <m:rPr>
            <m:sty m:val="p"/>
          </m:rPr>
          <w:rPr>
            <w:rFonts w:ascii="Cambria Math" w:hAnsi="Cambria Math"/>
          </w:rPr>
          <m:t>]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;+∞[</m:t>
        </m:r>
      </m:oMath>
      <w:r w:rsidRPr="00BB2955">
        <w:t xml:space="preserve"> contient </w:t>
      </w:r>
      <w:r w:rsidR="00232007">
        <w:t>…………</w:t>
      </w:r>
      <w:r w:rsidRPr="00BB2955">
        <w:t>.</w:t>
      </w:r>
    </w:p>
    <w:p w14:paraId="32BDB954" w14:textId="03BE7C37" w:rsidR="00232007" w:rsidRDefault="00232007" w:rsidP="00B61E44">
      <w:pPr>
        <w:ind w:left="708"/>
      </w:pPr>
      <w:r>
        <w:t>…………………………………………………….</w:t>
      </w:r>
    </w:p>
    <w:p w14:paraId="7D618106" w14:textId="27BF7543" w:rsidR="00BB2955" w:rsidRPr="00BB2955" w:rsidRDefault="00BB2955" w:rsidP="00B61E44">
      <w:pPr>
        <w:ind w:left="708"/>
      </w:pPr>
      <w:r w:rsidRPr="00BB2955">
        <w:t xml:space="preserve">On note alors : </w:t>
      </w:r>
      <m:oMath>
        <m:r>
          <m:rPr>
            <m:sty m:val="p"/>
          </m:rPr>
          <w:rPr>
            <w:rFonts w:ascii="Cambria Math" w:hAnsi="Cambria Math"/>
          </w:rPr>
          <m:t>…………………………….</m:t>
        </m:r>
      </m:oMath>
    </w:p>
    <w:p w14:paraId="209FC76E" w14:textId="77777777" w:rsidR="00BB2955" w:rsidRPr="00BB2955" w:rsidRDefault="00BB2955" w:rsidP="00BB2955"/>
    <w:p w14:paraId="2CB2915E" w14:textId="77777777" w:rsidR="0045460A" w:rsidRPr="0045460A" w:rsidRDefault="0045460A" w:rsidP="00BB2955">
      <w:pPr>
        <w:rPr>
          <w:b/>
          <w:color w:val="FFC000"/>
        </w:rPr>
      </w:pPr>
      <w:r w:rsidRPr="0045460A">
        <w:rPr>
          <w:b/>
          <w:color w:val="FFC000"/>
        </w:rPr>
        <w:t>Exemple</w:t>
      </w:r>
    </w:p>
    <w:p w14:paraId="597F84C9" w14:textId="4B316BAB" w:rsidR="00BB2955" w:rsidRPr="00BB2955" w:rsidRDefault="00BB2955" w:rsidP="00BB2955">
      <w:r w:rsidRPr="00BB2955">
        <w:t xml:space="preserve">Soit </w:t>
      </w:r>
      <m:oMath>
        <m:r>
          <w:rPr>
            <w:rFonts w:ascii="Cambria Math" w:hAnsi="Cambria Math"/>
          </w:rPr>
          <m:t>f</m:t>
        </m:r>
      </m:oMath>
      <w:r w:rsidRPr="00BB2955">
        <w:t xml:space="preserve"> la fonction racine carr</w:t>
      </w:r>
      <w:r w:rsidR="006A0D9B">
        <w:t>é</w:t>
      </w:r>
      <w:r w:rsidRPr="00BB2955">
        <w:t xml:space="preserve">e. On a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→+∞</m:t>
                </m:r>
              </m:lim>
            </m:limLow>
            <m:ctrlPr>
              <w:rPr>
                <w:rFonts w:ascii="Cambria Math" w:hAnsi="Cambria Math"/>
                <w:i/>
              </w:rPr>
            </m:ctrlPr>
          </m:fName>
          <m: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iCs/>
                  </w:rPr>
                </m:ctrlPr>
              </m:deg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  <m:ctrlPr>
              <w:rPr>
                <w:rFonts w:ascii="Cambria Math" w:hAnsi="Cambria Math"/>
                <w:i/>
              </w:rPr>
            </m:ctrlPr>
          </m:e>
        </m:func>
        <m:r>
          <m:rPr>
            <m:sty m:val="p"/>
          </m:rPr>
          <w:rPr>
            <w:rFonts w:ascii="Cambria Math" w:hAnsi="Cambria Math"/>
          </w:rPr>
          <m:t>= …………</m:t>
        </m:r>
      </m:oMath>
    </w:p>
    <w:p w14:paraId="0C15F15C" w14:textId="77777777" w:rsidR="00BB2955" w:rsidRPr="00BB2955" w:rsidRDefault="00BB2955" w:rsidP="00BB2955">
      <w:r w:rsidRPr="00BB2955">
        <w:t xml:space="preserve">En effet,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Pr="00BB2955">
        <w:t xml:space="preserve"> devient aussi grand que l’on veut </w:t>
      </w:r>
      <w:r w:rsidR="006A0D9B">
        <w:t>à</w:t>
      </w:r>
      <w:r w:rsidRPr="00BB2955">
        <w:t xml:space="preserve"> mesure que </w:t>
      </w:r>
      <m:oMath>
        <m:r>
          <w:rPr>
            <w:rFonts w:ascii="Cambria Math" w:hAnsi="Cambria Math"/>
          </w:rPr>
          <m:t>x</m:t>
        </m:r>
      </m:oMath>
      <w:r w:rsidRPr="00BB2955">
        <w:t xml:space="preserve"> augmente.</w:t>
      </w:r>
    </w:p>
    <w:p w14:paraId="40D8FDD6" w14:textId="77777777" w:rsidR="00BB2955" w:rsidRPr="00BB2955" w:rsidRDefault="00BB2955" w:rsidP="00BB2955">
      <w:r w:rsidRPr="00BB2955">
        <w:t xml:space="preserve">Soit un intervalle ouvert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=]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;+∞[</m:t>
        </m:r>
      </m:oMath>
      <w:r w:rsidRPr="00BB2955">
        <w:t xml:space="preserve">. Alors,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BB2955">
        <w:t xml:space="preserve"> sera toujours dans </w:t>
      </w:r>
      <m:oMath>
        <m:r>
          <w:rPr>
            <w:rFonts w:ascii="Cambria Math" w:hAnsi="Cambria Math"/>
          </w:rPr>
          <m:t>I</m:t>
        </m:r>
      </m:oMath>
      <w:r w:rsidRPr="00BB2955">
        <w:t xml:space="preserve"> pour </w:t>
      </w:r>
      <m:oMath>
        <m:r>
          <w:rPr>
            <w:rFonts w:ascii="Cambria Math" w:hAnsi="Cambria Math"/>
          </w:rPr>
          <m:t>x</m:t>
        </m:r>
      </m:oMath>
      <w:r w:rsidRPr="00BB2955">
        <w:t xml:space="preserve"> assez grand.</w:t>
      </w:r>
    </w:p>
    <w:p w14:paraId="5F8EC30C" w14:textId="77777777" w:rsidR="00BB2955" w:rsidRPr="00BB2955" w:rsidRDefault="00BB2955" w:rsidP="00BB2955">
      <w:r w:rsidRPr="00BB2955">
        <w:t>Graphiquement, si on consid</w:t>
      </w:r>
      <w:r w:rsidR="006A0D9B">
        <w:t>è</w:t>
      </w:r>
      <w:r w:rsidRPr="00BB2955">
        <w:t>re le demi-plan sup</w:t>
      </w:r>
      <w:r w:rsidR="006A0D9B">
        <w:t>é</w:t>
      </w:r>
      <w:r w:rsidRPr="00BB2955">
        <w:t>rieur de fronti</w:t>
      </w:r>
      <w:r w:rsidR="006A0D9B">
        <w:t>è</w:t>
      </w:r>
      <w:r w:rsidRPr="00BB2955">
        <w:t>re une droite d’</w:t>
      </w:r>
      <w:r w:rsidR="006A0D9B">
        <w:t>é</w:t>
      </w:r>
      <w:r w:rsidRPr="00BB2955">
        <w:t xml:space="preserve">quation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</m:oMath>
      <w:r w:rsidRPr="00BB2955">
        <w:t xml:space="preserve">, il existe toujours une valeur de </w:t>
      </w:r>
      <m:oMath>
        <m:r>
          <w:rPr>
            <w:rFonts w:ascii="Cambria Math" w:hAnsi="Cambria Math"/>
          </w:rPr>
          <m:t>a</m:t>
        </m:r>
      </m:oMath>
      <w:r w:rsidRPr="00BB2955">
        <w:t xml:space="preserve"> au del</w:t>
      </w:r>
      <w:r w:rsidR="006A0D9B">
        <w:t>à</w:t>
      </w:r>
      <w:r w:rsidRPr="00BB2955">
        <w:t xml:space="preserve"> de laquelle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Pr="00BB2955">
        <w:t xml:space="preserve"> ne sort plus de ce demi-plan. </w:t>
      </w:r>
    </w:p>
    <w:p w14:paraId="02DD8811" w14:textId="77777777" w:rsidR="00BB2955" w:rsidRPr="00BB2955" w:rsidRDefault="0045460A" w:rsidP="0045460A">
      <w:pPr>
        <w:jc w:val="center"/>
      </w:pPr>
      <w:r>
        <w:rPr>
          <w:noProof/>
        </w:rPr>
        <w:drawing>
          <wp:inline distT="0" distB="0" distL="0" distR="0" wp14:anchorId="2398B404" wp14:editId="5F78ABAA">
            <wp:extent cx="3252998" cy="1700162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6895" cy="170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9AC73" w14:textId="77777777" w:rsidR="00BB2955" w:rsidRPr="00BB2955" w:rsidRDefault="00BB2955" w:rsidP="00BB2955">
      <w:r w:rsidRPr="00BB2955">
        <w:t xml:space="preserve">  </w:t>
      </w:r>
    </w:p>
    <w:p w14:paraId="79197B10" w14:textId="02F76A84" w:rsidR="00BB2955" w:rsidRPr="00BB2955" w:rsidRDefault="00BB2955" w:rsidP="0045460A">
      <w:pPr>
        <w:pStyle w:val="Paragraphedeliste"/>
        <w:numPr>
          <w:ilvl w:val="0"/>
          <w:numId w:val="9"/>
        </w:numPr>
      </w:pPr>
      <w:r w:rsidRPr="00BB2955">
        <w:t>On d</w:t>
      </w:r>
      <w:r w:rsidR="006A0D9B">
        <w:t>é</w:t>
      </w:r>
      <w:r w:rsidRPr="00BB2955">
        <w:t>finit de fa</w:t>
      </w:r>
      <w:r w:rsidR="006A0D9B">
        <w:t>ç</w:t>
      </w:r>
      <w:r w:rsidRPr="00BB2955">
        <w:t>on analogue :</w:t>
      </w:r>
      <w:r w:rsidR="00232007">
        <w:t>……………………………………………………………………..</w:t>
      </w:r>
    </w:p>
    <w:p w14:paraId="619309FD" w14:textId="6A83E528" w:rsidR="00BB2955" w:rsidRPr="00BB2955" w:rsidRDefault="00BB2955" w:rsidP="0045460A">
      <w:pPr>
        <w:pStyle w:val="Paragraphedeliste"/>
        <w:numPr>
          <w:ilvl w:val="0"/>
          <w:numId w:val="9"/>
        </w:numPr>
      </w:pPr>
      <w:r w:rsidRPr="00BB2955">
        <w:t xml:space="preserve">Il existe des fonctions qui n’admettent pas de limite en l’infini. Par exemple, les fonctions </w:t>
      </w:r>
      <w:r w:rsidR="00232007">
        <w:t>………..</w:t>
      </w:r>
      <w:r w:rsidRPr="00BB2955">
        <w:t xml:space="preserve"> et </w:t>
      </w:r>
      <w:r w:rsidR="00232007">
        <w:t>………………….</w:t>
      </w:r>
      <w:r w:rsidRPr="00BB2955">
        <w:t xml:space="preserve"> n’admettent de limite ni en </w:t>
      </w:r>
      <m:oMath>
        <m:r>
          <m:rPr>
            <m:sty m:val="p"/>
          </m:rPr>
          <w:rPr>
            <w:rFonts w:ascii="Cambria Math" w:hAnsi="Cambria Math"/>
          </w:rPr>
          <m:t>+∞</m:t>
        </m:r>
      </m:oMath>
      <w:r w:rsidRPr="00BB2955">
        <w:t xml:space="preserve">, ni en </w:t>
      </w:r>
      <m:oMath>
        <m:r>
          <m:rPr>
            <m:sty m:val="p"/>
          </m:rPr>
          <w:rPr>
            <w:rFonts w:ascii="Cambria Math" w:hAnsi="Cambria Math"/>
          </w:rPr>
          <m:t>-∞</m:t>
        </m:r>
      </m:oMath>
      <w:r w:rsidRPr="00BB2955">
        <w:t xml:space="preserve">. </w:t>
      </w:r>
    </w:p>
    <w:p w14:paraId="6A9D11A3" w14:textId="462B9DF1" w:rsidR="00BB2955" w:rsidRPr="00BB2955" w:rsidRDefault="00BB2955" w:rsidP="00BB2955">
      <w:pPr>
        <w:pStyle w:val="Paragraphedeliste"/>
        <w:numPr>
          <w:ilvl w:val="0"/>
          <w:numId w:val="9"/>
        </w:numPr>
      </w:pPr>
      <w:r w:rsidRPr="00BB2955">
        <w:t xml:space="preserve">Une fonction qui tend vers </w:t>
      </w:r>
      <m:oMath>
        <m:r>
          <m:rPr>
            <m:sty m:val="p"/>
          </m:rPr>
          <w:rPr>
            <w:rFonts w:ascii="Cambria Math" w:hAnsi="Cambria Math"/>
          </w:rPr>
          <m:t>+∞</m:t>
        </m:r>
      </m:oMath>
      <w:r w:rsidRPr="00BB2955">
        <w:t xml:space="preserve"> lorsque </w:t>
      </w:r>
      <m:oMath>
        <m:r>
          <w:rPr>
            <w:rFonts w:ascii="Cambria Math" w:hAnsi="Cambria Math"/>
          </w:rPr>
          <m:t>x</m:t>
        </m:r>
      </m:oMath>
      <w:r w:rsidRPr="00BB2955">
        <w:t xml:space="preserve"> tend vers </w:t>
      </w:r>
      <m:oMath>
        <m:r>
          <m:rPr>
            <m:sty m:val="p"/>
          </m:rPr>
          <w:rPr>
            <w:rFonts w:ascii="Cambria Math" w:hAnsi="Cambria Math"/>
          </w:rPr>
          <m:t>+∞</m:t>
        </m:r>
      </m:oMath>
      <w:r w:rsidRPr="00BB2955">
        <w:t xml:space="preserve"> n’est </w:t>
      </w:r>
      <w:r w:rsidR="00232007">
        <w:t>………………………………..</w:t>
      </w:r>
      <w:r w:rsidRPr="00BB2955">
        <w:t xml:space="preserve">. </w:t>
      </w:r>
    </w:p>
    <w:p w14:paraId="1D73C62A" w14:textId="335E72D3" w:rsidR="00AE0140" w:rsidRDefault="0045460A" w:rsidP="00AE0140">
      <w:pPr>
        <w:jc w:val="center"/>
      </w:pPr>
      <w:r>
        <w:rPr>
          <w:noProof/>
        </w:rPr>
        <w:drawing>
          <wp:inline distT="0" distB="0" distL="0" distR="0" wp14:anchorId="663B736E" wp14:editId="11C82EDC">
            <wp:extent cx="4386876" cy="1534107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4585" cy="153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7C8DE" w14:textId="77777777" w:rsidR="00AE0140" w:rsidRDefault="00AE0140" w:rsidP="00AE0140">
      <w:pPr>
        <w:jc w:val="center"/>
      </w:pPr>
    </w:p>
    <w:p w14:paraId="022E3C70" w14:textId="77777777" w:rsidR="00AE0140" w:rsidRPr="0020690A" w:rsidRDefault="00AE0140" w:rsidP="00AE0140">
      <w:pPr>
        <w:pStyle w:val="Paragraphedeliste"/>
        <w:widowControl w:val="0"/>
        <w:numPr>
          <w:ilvl w:val="0"/>
          <w:numId w:val="25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cs="Calibri"/>
          <w:b/>
          <w:noProof/>
          <w:color w:val="C45911" w:themeColor="accent2" w:themeShade="BF"/>
          <w:szCs w:val="24"/>
          <w:u w:val="single"/>
        </w:rPr>
      </w:pPr>
      <w:r w:rsidRPr="0020690A">
        <w:rPr>
          <w:rFonts w:cs="Calibri"/>
          <w:b/>
          <w:noProof/>
          <w:color w:val="C45911" w:themeColor="accent2" w:themeShade="BF"/>
          <w:szCs w:val="24"/>
          <w:u w:val="single"/>
        </w:rPr>
        <w:t>Méthode 1 – Déterminer une limite en l’infini</w:t>
      </w:r>
      <w:r>
        <w:rPr>
          <w:rFonts w:cs="Calibri"/>
          <w:b/>
          <w:noProof/>
          <w:color w:val="C45911" w:themeColor="accent2" w:themeShade="BF"/>
          <w:szCs w:val="24"/>
          <w:u w:val="single"/>
        </w:rPr>
        <w:t xml:space="preserve"> (page 53)</w:t>
      </w:r>
    </w:p>
    <w:p w14:paraId="101E9320" w14:textId="77777777" w:rsidR="00AE0140" w:rsidRPr="00BB2955" w:rsidRDefault="00AE0140" w:rsidP="0045460A">
      <w:pPr>
        <w:jc w:val="center"/>
      </w:pPr>
    </w:p>
    <w:p w14:paraId="78A135C2" w14:textId="408B6716" w:rsidR="00BB2955" w:rsidRPr="006A0D9B" w:rsidRDefault="00BB2955" w:rsidP="006A0D9B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</w:rPr>
      </w:pPr>
      <w:r w:rsidRPr="006A0D9B">
        <w:rPr>
          <w:b/>
          <w:bCs/>
          <w:color w:val="FF0000"/>
          <w:sz w:val="28"/>
        </w:rPr>
        <w:t xml:space="preserve">Limite </w:t>
      </w:r>
      <w:r w:rsidR="00AE0140">
        <w:rPr>
          <w:b/>
          <w:bCs/>
          <w:color w:val="FF0000"/>
          <w:sz w:val="28"/>
        </w:rPr>
        <w:t>d’une fonction en une valeur réelle</w:t>
      </w:r>
    </w:p>
    <w:p w14:paraId="5B98496A" w14:textId="34280ADA" w:rsidR="00BB2955" w:rsidRDefault="00BB2955" w:rsidP="00BB2955"/>
    <w:p w14:paraId="09D72F1D" w14:textId="77777777" w:rsidR="00AE0140" w:rsidRDefault="00AE0140" w:rsidP="00AE0140">
      <w:r>
        <w:t xml:space="preserve">Soit </w:t>
      </w:r>
      <m:oMath>
        <m:r>
          <w:rPr>
            <w:rFonts w:ascii="Cambria Math" w:hAnsi="Cambria Math"/>
          </w:rPr>
          <m:t>f</m:t>
        </m:r>
      </m:oMath>
      <w:r>
        <w:t xml:space="preserve"> une fonction définie sur un ensemble </w:t>
      </w:r>
      <m:oMath>
        <m:r>
          <m:rPr>
            <m:scr m:val="script"/>
          </m:rPr>
          <w:rPr>
            <w:rFonts w:ascii="Cambria Math" w:hAnsi="Cambria Math"/>
          </w:rPr>
          <m:t xml:space="preserve">D </m:t>
        </m:r>
      </m:oMath>
      <w:r>
        <w:t>(</w:t>
      </w:r>
      <m:oMath>
        <m:r>
          <m:rPr>
            <m:scr m:val="script"/>
          </m:rPr>
          <w:rPr>
            <w:rFonts w:ascii="Cambria Math" w:hAnsi="Cambria Math"/>
          </w:rPr>
          <m:t>D</m:t>
        </m:r>
      </m:oMath>
      <w:r>
        <w:t xml:space="preserve"> est un intervalle ou une réunion d'intervalles) et </w:t>
      </w:r>
      <m:oMath>
        <m:r>
          <w:rPr>
            <w:rFonts w:ascii="Cambria Math" w:hAnsi="Cambria Math"/>
          </w:rPr>
          <m:t>a</m:t>
        </m:r>
      </m:oMath>
      <w:r>
        <w:t xml:space="preserve"> un réel appartenant à </w:t>
      </w:r>
      <m:oMath>
        <m:r>
          <m:rPr>
            <m:scr m:val="script"/>
          </m:rPr>
          <w:rPr>
            <w:rFonts w:ascii="Cambria Math" w:hAnsi="Cambria Math"/>
          </w:rPr>
          <m:t>D</m:t>
        </m:r>
      </m:oMath>
      <w:r>
        <w:t xml:space="preserve"> ou étant une borne de </w:t>
      </w:r>
      <m:oMath>
        <m:r>
          <m:rPr>
            <m:scr m:val="script"/>
          </m:rPr>
          <w:rPr>
            <w:rFonts w:ascii="Cambria Math" w:hAnsi="Cambria Math"/>
          </w:rPr>
          <m:t>D</m:t>
        </m:r>
      </m:oMath>
      <w:r>
        <w:t xml:space="preserve">. </w:t>
      </w:r>
    </w:p>
    <w:p w14:paraId="1F37278E" w14:textId="77777777" w:rsidR="00AE0140" w:rsidRDefault="00AE0140" w:rsidP="00AE0140"/>
    <w:p w14:paraId="21F53905" w14:textId="77777777" w:rsidR="00AE0140" w:rsidRPr="00F36222" w:rsidRDefault="00AE0140" w:rsidP="00AE0140">
      <w:pPr>
        <w:rPr>
          <w:b/>
          <w:i/>
          <w:color w:val="00B050"/>
        </w:rPr>
      </w:pPr>
      <w:r w:rsidRPr="00F36222">
        <w:rPr>
          <w:b/>
          <w:i/>
          <w:color w:val="00B050"/>
        </w:rPr>
        <w:t xml:space="preserve">Définition - Limite infinie </w:t>
      </w:r>
    </w:p>
    <w:p w14:paraId="579944C4" w14:textId="5B5B0225" w:rsidR="00AE0140" w:rsidRDefault="00AE0140" w:rsidP="00AE0140">
      <w:pPr>
        <w:ind w:left="708"/>
      </w:pPr>
      <w:r>
        <w:t xml:space="preserve">On dit que </w:t>
      </w:r>
      <m:oMath>
        <m:r>
          <w:rPr>
            <w:rFonts w:ascii="Cambria Math" w:hAnsi="Cambria Math"/>
          </w:rPr>
          <m:t>f(x)</m:t>
        </m:r>
      </m:oMath>
      <w:r>
        <w:t xml:space="preserve"> tend vers </w:t>
      </w:r>
      <m:oMath>
        <m:r>
          <w:rPr>
            <w:rFonts w:ascii="Cambria Math" w:hAnsi="Cambria Math"/>
          </w:rPr>
          <m:t>…….</m:t>
        </m:r>
      </m:oMath>
      <w:r>
        <w:t xml:space="preserve">quand </w:t>
      </w:r>
      <m:oMath>
        <m:r>
          <w:rPr>
            <w:rFonts w:ascii="Cambria Math" w:hAnsi="Cambria Math"/>
          </w:rPr>
          <m:t>x</m:t>
        </m:r>
      </m:oMath>
      <w:r>
        <w:t xml:space="preserve"> tend vers </w:t>
      </w:r>
      <m:oMath>
        <m:r>
          <w:rPr>
            <w:rFonts w:ascii="Cambria Math" w:hAnsi="Cambria Math"/>
          </w:rPr>
          <m:t>……</m:t>
        </m:r>
      </m:oMath>
      <w:r>
        <w:t xml:space="preserve">et on note </w:t>
      </w:r>
      <m:oMath>
        <m:r>
          <w:rPr>
            <w:rFonts w:ascii="Cambria Math" w:hAnsi="Cambria Math"/>
          </w:rPr>
          <m:t>……………….</m:t>
        </m:r>
      </m:oMath>
      <w:r>
        <w:t xml:space="preserve"> lorsque tout intervalle de la forme </w:t>
      </w:r>
      <m:oMath>
        <m:r>
          <w:rPr>
            <w:rFonts w:ascii="Cambria Math" w:hAnsi="Cambria Math"/>
          </w:rPr>
          <m:t>]A ; +∞[</m:t>
        </m:r>
      </m:oMath>
      <w:r>
        <w:t xml:space="preserve"> ; contient </w:t>
      </w:r>
      <m:oMath>
        <m:r>
          <w:rPr>
            <w:rFonts w:ascii="Cambria Math" w:hAnsi="Cambria Math"/>
          </w:rPr>
          <m:t xml:space="preserve">f(x) </m:t>
        </m:r>
      </m:oMath>
      <w:r>
        <w:t xml:space="preserve">pour </w:t>
      </w:r>
      <m:oMath>
        <m:r>
          <w:rPr>
            <w:rFonts w:ascii="Cambria Math" w:hAnsi="Cambria Math"/>
          </w:rPr>
          <m:t>x</m:t>
        </m:r>
      </m:oMath>
      <w:r>
        <w:t xml:space="preserve"> suffisamment proche de </w:t>
      </w:r>
      <m:oMath>
        <m:r>
          <w:rPr>
            <w:rFonts w:ascii="Cambria Math" w:hAnsi="Cambria Math"/>
          </w:rPr>
          <m:t>a</m:t>
        </m:r>
      </m:oMath>
      <w:r>
        <w:t xml:space="preserve"> dans </w:t>
      </w:r>
      <m:oMath>
        <m:r>
          <m:rPr>
            <m:scr m:val="script"/>
          </m:rPr>
          <w:rPr>
            <w:rFonts w:ascii="Cambria Math" w:hAnsi="Cambria Math"/>
          </w:rPr>
          <m:t>D</m:t>
        </m:r>
      </m:oMath>
      <w:r>
        <w:t xml:space="preserve">. C'est-à-dire que pour tout réel </w:t>
      </w:r>
      <m:oMath>
        <m:r>
          <w:rPr>
            <w:rFonts w:ascii="Cambria Math" w:hAnsi="Cambria Math"/>
          </w:rPr>
          <m:t>A</m:t>
        </m:r>
      </m:oMath>
      <w:r>
        <w:t xml:space="preserve"> il existe un intervalle ouvert </w:t>
      </w:r>
      <m:oMath>
        <m:r>
          <w:rPr>
            <w:rFonts w:ascii="Cambria Math" w:hAnsi="Cambria Math"/>
          </w:rPr>
          <m:t>I</m:t>
        </m:r>
      </m:oMath>
      <w:r>
        <w:t xml:space="preserve"> contenant </w:t>
      </w:r>
      <m:oMath>
        <m:r>
          <w:rPr>
            <w:rFonts w:ascii="Cambria Math" w:hAnsi="Cambria Math"/>
          </w:rPr>
          <m:t>a</m:t>
        </m:r>
      </m:oMath>
      <w:r>
        <w:t xml:space="preserve"> tel que si </w:t>
      </w:r>
      <m:oMath>
        <m:r>
          <w:rPr>
            <w:rFonts w:ascii="Cambria Math" w:hAnsi="Cambria Math"/>
          </w:rPr>
          <m:t>…………………….</m:t>
        </m:r>
      </m:oMath>
      <w:r>
        <w:t xml:space="preserve"> alors </w:t>
      </w:r>
      <m:oMath>
        <m:r>
          <w:rPr>
            <w:rFonts w:ascii="Cambria Math" w:hAnsi="Cambria Math"/>
          </w:rPr>
          <m:t>……………..</m:t>
        </m:r>
      </m:oMath>
      <w:r>
        <w:t xml:space="preserve">. </w:t>
      </w:r>
    </w:p>
    <w:p w14:paraId="2DEFE5C7" w14:textId="77777777" w:rsidR="00AE0140" w:rsidRDefault="00AE0140" w:rsidP="00AE0140"/>
    <w:p w14:paraId="674EBD36" w14:textId="77777777" w:rsidR="00AE0140" w:rsidRPr="00F36222" w:rsidRDefault="00AE0140" w:rsidP="00AE0140">
      <w:pPr>
        <w:rPr>
          <w:bCs/>
          <w:color w:val="00B0F0"/>
        </w:rPr>
      </w:pPr>
      <w:r w:rsidRPr="00F36222">
        <w:rPr>
          <w:bCs/>
          <w:color w:val="00B0F0"/>
        </w:rPr>
        <w:lastRenderedPageBreak/>
        <w:t>Remarque</w:t>
      </w:r>
    </w:p>
    <w:p w14:paraId="52BDAA1E" w14:textId="77777777" w:rsidR="00AE0140" w:rsidRDefault="00AE0140" w:rsidP="00AE0140">
      <w:r>
        <w:t xml:space="preserve">On définit de la même manière que </w:t>
      </w:r>
      <m:oMath>
        <m:r>
          <w:rPr>
            <w:rFonts w:ascii="Cambria Math" w:hAnsi="Cambria Math"/>
          </w:rPr>
          <m:t>f(x)</m:t>
        </m:r>
      </m:oMath>
      <w:r>
        <w:t xml:space="preserve"> tend vers </w:t>
      </w:r>
      <m:oMath>
        <m:r>
          <w:rPr>
            <w:rFonts w:ascii="Cambria Math" w:hAnsi="Cambria Math"/>
          </w:rPr>
          <m:t>-∞</m:t>
        </m:r>
      </m:oMath>
      <w:r>
        <w:t xml:space="preserve"> quand </w:t>
      </w:r>
      <m:oMath>
        <m:r>
          <w:rPr>
            <w:rFonts w:ascii="Cambria Math" w:hAnsi="Cambria Math"/>
          </w:rPr>
          <m:t>x</m:t>
        </m:r>
      </m:oMath>
      <w:r>
        <w:t xml:space="preserve"> tend vers </w:t>
      </w:r>
      <m:oMath>
        <m:r>
          <w:rPr>
            <w:rFonts w:ascii="Cambria Math" w:hAnsi="Cambria Math"/>
          </w:rPr>
          <m:t>a</m:t>
        </m:r>
      </m:oMath>
      <w:r>
        <w:t xml:space="preserve">, quand tout intervalle de la forme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 ;A</m:t>
            </m:r>
          </m:e>
        </m:d>
      </m:oMath>
      <w:r>
        <w:t xml:space="preserve"> contient </w:t>
      </w:r>
      <m:oMath>
        <m:r>
          <w:rPr>
            <w:rFonts w:ascii="Cambria Math" w:hAnsi="Cambria Math"/>
          </w:rPr>
          <m:t>f(x)</m:t>
        </m:r>
      </m:oMath>
      <w:r>
        <w:t xml:space="preserve"> pour </w:t>
      </w:r>
      <m:oMath>
        <m:r>
          <w:rPr>
            <w:rFonts w:ascii="Cambria Math" w:hAnsi="Cambria Math"/>
          </w:rPr>
          <m:t>x</m:t>
        </m:r>
      </m:oMath>
      <w:r>
        <w:t xml:space="preserve"> assez proche de </w:t>
      </w:r>
      <m:oMath>
        <m:r>
          <w:rPr>
            <w:rFonts w:ascii="Cambria Math" w:hAnsi="Cambria Math"/>
          </w:rPr>
          <m:t>a</m:t>
        </m:r>
      </m:oMath>
      <w:r>
        <w:t xml:space="preserve">. </w:t>
      </w:r>
    </w:p>
    <w:p w14:paraId="51341125" w14:textId="77777777" w:rsidR="00AE0140" w:rsidRDefault="00AE0140" w:rsidP="00AE0140"/>
    <w:p w14:paraId="5582A6E2" w14:textId="77777777" w:rsidR="00AE0140" w:rsidRPr="00F36222" w:rsidRDefault="00AE0140" w:rsidP="00AE0140">
      <w:pPr>
        <w:rPr>
          <w:b/>
          <w:i/>
          <w:color w:val="00B050"/>
        </w:rPr>
      </w:pPr>
      <w:r w:rsidRPr="00F36222">
        <w:rPr>
          <w:b/>
          <w:i/>
          <w:color w:val="00B050"/>
        </w:rPr>
        <w:t xml:space="preserve">Définition - Limite finie ou infinie à gauche ou à droite </w:t>
      </w:r>
    </w:p>
    <w:p w14:paraId="10492244" w14:textId="1A1DF3A9" w:rsidR="00AE0140" w:rsidRDefault="00AE0140" w:rsidP="00AE0140">
      <w:pPr>
        <w:pStyle w:val="Paragraphedeliste"/>
        <w:numPr>
          <w:ilvl w:val="0"/>
          <w:numId w:val="9"/>
        </w:numPr>
      </w:pPr>
      <w:r>
        <w:t xml:space="preserve">On dit que </w:t>
      </w:r>
      <m:oMath>
        <m:r>
          <w:rPr>
            <w:rFonts w:ascii="Cambria Math" w:hAnsi="Cambria Math"/>
          </w:rPr>
          <m:t>f</m:t>
        </m:r>
      </m:oMath>
      <w:r>
        <w:t xml:space="preserve"> admet une limite à gauche de </w:t>
      </w:r>
      <m:oMath>
        <m:r>
          <w:rPr>
            <w:rFonts w:ascii="Cambria Math" w:hAnsi="Cambria Math"/>
          </w:rPr>
          <m:t>a</m:t>
        </m:r>
      </m:oMath>
      <w:r>
        <w:t xml:space="preserve"> et on note </w:t>
      </w:r>
      <m:oMath>
        <m:r>
          <w:rPr>
            <w:rFonts w:ascii="Cambria Math" w:hAnsi="Cambria Math"/>
          </w:rPr>
          <m:t xml:space="preserve">………………….. </m:t>
        </m:r>
      </m:oMath>
      <w:r>
        <w:t xml:space="preserve">lorsque </w:t>
      </w:r>
      <m:oMath>
        <m:r>
          <w:rPr>
            <w:rFonts w:ascii="Cambria Math" w:hAnsi="Cambria Math"/>
          </w:rPr>
          <m:t>f</m:t>
        </m:r>
      </m:oMath>
      <w:r>
        <w:t xml:space="preserve"> admet une limite quand </w:t>
      </w:r>
      <m:oMath>
        <m:r>
          <w:rPr>
            <w:rFonts w:ascii="Cambria Math" w:hAnsi="Cambria Math"/>
          </w:rPr>
          <m:t>x</m:t>
        </m:r>
      </m:oMath>
      <w:r>
        <w:t xml:space="preserve"> tend vers </w:t>
      </w:r>
      <m:oMath>
        <m:r>
          <w:rPr>
            <w:rFonts w:ascii="Cambria Math" w:hAnsi="Cambria Math"/>
          </w:rPr>
          <m:t>a</m:t>
        </m:r>
      </m:oMath>
      <w:r>
        <w:t xml:space="preserve"> avec </w:t>
      </w:r>
      <m:oMath>
        <m:r>
          <w:rPr>
            <w:rFonts w:ascii="Cambria Math" w:hAnsi="Cambria Math"/>
          </w:rPr>
          <m:t>………………..</m:t>
        </m:r>
      </m:oMath>
      <w:r>
        <w:t xml:space="preserve">. </w:t>
      </w:r>
    </w:p>
    <w:p w14:paraId="60B44F56" w14:textId="35AD14F1" w:rsidR="00AE0140" w:rsidRDefault="00AE0140" w:rsidP="00AE0140">
      <w:pPr>
        <w:pStyle w:val="Paragraphedeliste"/>
        <w:numPr>
          <w:ilvl w:val="0"/>
          <w:numId w:val="9"/>
        </w:numPr>
      </w:pPr>
      <w:r>
        <w:t xml:space="preserve">On dit que </w:t>
      </w:r>
      <m:oMath>
        <m:r>
          <w:rPr>
            <w:rFonts w:ascii="Cambria Math" w:hAnsi="Cambria Math"/>
          </w:rPr>
          <m:t xml:space="preserve">f </m:t>
        </m:r>
      </m:oMath>
      <w:r>
        <w:t xml:space="preserve">admet une limite à droite de </w:t>
      </w:r>
      <m:oMath>
        <m:r>
          <w:rPr>
            <w:rFonts w:ascii="Cambria Math" w:hAnsi="Cambria Math"/>
          </w:rPr>
          <m:t>a</m:t>
        </m:r>
      </m:oMath>
      <w:r>
        <w:t xml:space="preserve"> et on note </w:t>
      </w:r>
      <m:oMath>
        <m:r>
          <w:rPr>
            <w:rFonts w:ascii="Cambria Math" w:hAnsi="Cambria Math"/>
          </w:rPr>
          <m:t xml:space="preserve">…………………….  </m:t>
        </m:r>
      </m:oMath>
      <w:r>
        <w:t xml:space="preserve">lorsque </w:t>
      </w:r>
      <m:oMath>
        <m:r>
          <w:rPr>
            <w:rFonts w:ascii="Cambria Math" w:hAnsi="Cambria Math"/>
          </w:rPr>
          <m:t xml:space="preserve">f </m:t>
        </m:r>
      </m:oMath>
      <w:r>
        <w:t xml:space="preserve">admet une limite quand </w:t>
      </w:r>
      <m:oMath>
        <m:r>
          <w:rPr>
            <w:rFonts w:ascii="Cambria Math" w:hAnsi="Cambria Math"/>
          </w:rPr>
          <m:t>x</m:t>
        </m:r>
      </m:oMath>
      <w:r>
        <w:t xml:space="preserve"> tend vers </w:t>
      </w:r>
      <m:oMath>
        <m:r>
          <w:rPr>
            <w:rFonts w:ascii="Cambria Math" w:hAnsi="Cambria Math"/>
          </w:rPr>
          <m:t>a</m:t>
        </m:r>
      </m:oMath>
      <w:r>
        <w:t xml:space="preserve"> avec </w:t>
      </w:r>
      <m:oMath>
        <m:r>
          <w:rPr>
            <w:rFonts w:ascii="Cambria Math" w:hAnsi="Cambria Math"/>
          </w:rPr>
          <m:t>…………………</m:t>
        </m:r>
      </m:oMath>
    </w:p>
    <w:p w14:paraId="00547EC5" w14:textId="77777777" w:rsidR="00AE0140" w:rsidRDefault="00AE0140" w:rsidP="00AE0140"/>
    <w:p w14:paraId="44900DF4" w14:textId="77777777" w:rsidR="00AE0140" w:rsidRPr="00F36222" w:rsidRDefault="00AE0140" w:rsidP="00AE0140">
      <w:pPr>
        <w:rPr>
          <w:bCs/>
          <w:color w:val="00B0F0"/>
        </w:rPr>
      </w:pPr>
      <w:r w:rsidRPr="00F36222">
        <w:rPr>
          <w:bCs/>
          <w:color w:val="00B0F0"/>
        </w:rPr>
        <w:t xml:space="preserve">Remarques </w:t>
      </w:r>
    </w:p>
    <w:p w14:paraId="657420EE" w14:textId="14EFAF19" w:rsidR="00AE0140" w:rsidRDefault="00AE0140" w:rsidP="00AE0140">
      <w:r>
        <w:sym w:font="Wingdings" w:char="F081"/>
      </w:r>
      <w:r>
        <w:t xml:space="preserve"> On écrit aussi </w:t>
      </w:r>
      <m:oMath>
        <m:r>
          <w:rPr>
            <w:rFonts w:ascii="Cambria Math" w:hAnsi="Cambria Math"/>
          </w:rPr>
          <m:t xml:space="preserve">…………… </m:t>
        </m:r>
      </m:oMath>
      <w:r>
        <w:t xml:space="preserve">pour la limite à gauche et </w:t>
      </w:r>
      <m:oMath>
        <m:r>
          <w:rPr>
            <w:rFonts w:ascii="Cambria Math" w:hAnsi="Cambria Math"/>
          </w:rPr>
          <m:t>………………….</m:t>
        </m:r>
      </m:oMath>
      <w:r>
        <w:t xml:space="preserve"> pour la limite à droite. </w:t>
      </w:r>
    </w:p>
    <w:p w14:paraId="33204A24" w14:textId="2D948B9F" w:rsidR="00AE0140" w:rsidRDefault="00AE0140" w:rsidP="00AE0140">
      <w:r>
        <w:sym w:font="Wingdings" w:char="F082"/>
      </w:r>
      <w:r>
        <w:t xml:space="preserve"> Les limites à droite et à gauche peuvent être ………………………….. </w:t>
      </w:r>
    </w:p>
    <w:p w14:paraId="78C90E55" w14:textId="0D7EF546" w:rsidR="00AE0140" w:rsidRDefault="00AE0140" w:rsidP="00AE0140">
      <w:r>
        <w:sym w:font="Wingdings" w:char="F083"/>
      </w:r>
      <w:r>
        <w:t xml:space="preserve"> Dans le cas où </w:t>
      </w:r>
      <m:oMath>
        <m:r>
          <w:rPr>
            <w:rFonts w:ascii="Cambria Math" w:hAnsi="Cambria Math"/>
          </w:rPr>
          <m:t>f</m:t>
        </m:r>
      </m:oMath>
      <w:r>
        <w:t xml:space="preserve"> est définie en </w:t>
      </w:r>
      <m:oMath>
        <m:r>
          <w:rPr>
            <w:rFonts w:ascii="Cambria Math" w:hAnsi="Cambria Math"/>
          </w:rPr>
          <m:t>a</m:t>
        </m:r>
      </m:oMath>
      <w:r>
        <w:t xml:space="preserve"> et où les limites à droite et à gauche sont égales alors la limite (tout court) est </w:t>
      </w:r>
      <m:oMath>
        <m:r>
          <w:rPr>
            <w:rFonts w:ascii="Cambria Math" w:hAnsi="Cambria Math"/>
          </w:rPr>
          <m:t xml:space="preserve">……………… </m:t>
        </m:r>
      </m:oMath>
      <w:r>
        <w:t xml:space="preserve">et dans le cas où </w:t>
      </w:r>
      <m:oMath>
        <m:r>
          <w:rPr>
            <w:rFonts w:ascii="Cambria Math" w:hAnsi="Cambria Math"/>
          </w:rPr>
          <m:t>f</m:t>
        </m:r>
      </m:oMath>
      <w:r>
        <w:t xml:space="preserve"> n'est pas définie en </w:t>
      </w:r>
      <m:oMath>
        <m:r>
          <w:rPr>
            <w:rFonts w:ascii="Cambria Math" w:hAnsi="Cambria Math"/>
          </w:rPr>
          <m:t>a</m:t>
        </m:r>
      </m:oMath>
      <w:r>
        <w:t xml:space="preserve"> et où les limites à droite et gauche sont égales, la limite existe et est égale à la limite ………………………………. </w:t>
      </w:r>
    </w:p>
    <w:p w14:paraId="5437C91D" w14:textId="77777777" w:rsidR="00AE0140" w:rsidRDefault="00AE0140" w:rsidP="00AE0140"/>
    <w:p w14:paraId="7B2B4FA6" w14:textId="1BF40E3E" w:rsidR="00AE0140" w:rsidRPr="00F36222" w:rsidRDefault="00275784" w:rsidP="00AE0140">
      <w:pPr>
        <w:rPr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C66D7B7" wp14:editId="7CD32A5D">
            <wp:simplePos x="0" y="0"/>
            <wp:positionH relativeFrom="margin">
              <wp:align>right</wp:align>
            </wp:positionH>
            <wp:positionV relativeFrom="paragraph">
              <wp:posOffset>17100</wp:posOffset>
            </wp:positionV>
            <wp:extent cx="1950085" cy="1176020"/>
            <wp:effectExtent l="0" t="0" r="0" b="5080"/>
            <wp:wrapTight wrapText="bothSides">
              <wp:wrapPolygon edited="0">
                <wp:start x="0" y="0"/>
                <wp:lineTo x="0" y="21343"/>
                <wp:lineTo x="21312" y="21343"/>
                <wp:lineTo x="21312" y="0"/>
                <wp:lineTo x="0" y="0"/>
              </wp:wrapPolygon>
            </wp:wrapTight>
            <wp:docPr id="15" name="Image 15" descr="mstsspe_2020/9222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tsspe_2020/92227-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00" t="57375" b="11092"/>
                    <a:stretch/>
                  </pic:blipFill>
                  <pic:spPr bwMode="auto">
                    <a:xfrm>
                      <a:off x="0" y="0"/>
                      <a:ext cx="195008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140" w:rsidRPr="00F36222">
        <w:rPr>
          <w:b/>
          <w:color w:val="FFC000"/>
        </w:rPr>
        <w:t>Exemple</w:t>
      </w:r>
    </w:p>
    <w:p w14:paraId="479B85A5" w14:textId="77777777" w:rsidR="00AE0140" w:rsidRDefault="00AE0140" w:rsidP="00AE0140">
      <w:r>
        <w:t xml:space="preserve">On étudie la fonction inverse quand </w:t>
      </w:r>
      <m:oMath>
        <m:r>
          <w:rPr>
            <w:rFonts w:ascii="Cambria Math" w:hAnsi="Cambria Math"/>
          </w:rPr>
          <m:t>x</m:t>
        </m:r>
      </m:oMath>
      <w:r>
        <w:t xml:space="preserve"> tend vers zéro. </w:t>
      </w:r>
    </w:p>
    <w:p w14:paraId="02A59647" w14:textId="292C9074" w:rsidR="00AE0140" w:rsidRDefault="00AE0140" w:rsidP="00AE0140">
      <w:r>
        <w:t xml:space="preserve">Si </w:t>
      </w:r>
      <m:oMath>
        <m:r>
          <w:rPr>
            <w:rFonts w:ascii="Cambria Math" w:hAnsi="Cambria Math"/>
          </w:rPr>
          <m:t>A=100</m:t>
        </m:r>
      </m:oMath>
      <w:r>
        <w:t xml:space="preserve"> alors, …………………………………………………………</w:t>
      </w:r>
    </w:p>
    <w:p w14:paraId="2DAE86D0" w14:textId="607369BB" w:rsidR="00275784" w:rsidRDefault="00275784" w:rsidP="00AE0140">
      <w:r>
        <w:t>…………………………………………………………………………….</w:t>
      </w:r>
    </w:p>
    <w:p w14:paraId="3462EBF9" w14:textId="382DE4E1" w:rsidR="00AE0140" w:rsidRDefault="00AE0140" w:rsidP="00AE0140">
      <w:r>
        <w:t xml:space="preserve">On en déduit que pour </w:t>
      </w:r>
      <m:oMath>
        <m:r>
          <w:rPr>
            <w:rFonts w:ascii="Cambria Math" w:hAnsi="Cambria Math"/>
          </w:rPr>
          <m:t>x</m:t>
        </m:r>
      </m:oMath>
      <w:r>
        <w:t xml:space="preserve"> proche de zéro et positif, on a </w:t>
      </w:r>
      <m:oMath>
        <m:r>
          <w:rPr>
            <w:rFonts w:ascii="Cambria Math" w:hAnsi="Cambria Math"/>
          </w:rPr>
          <m:t>……………………..</m:t>
        </m:r>
      </m:oMath>
      <w:r>
        <w:t xml:space="preserve"> </w:t>
      </w:r>
    </w:p>
    <w:p w14:paraId="520391E9" w14:textId="46AC1029" w:rsidR="00AE0140" w:rsidRDefault="00AE0140" w:rsidP="00AE0140">
      <w:r>
        <w:t xml:space="preserve">De même si </w:t>
      </w:r>
      <m:oMath>
        <m:r>
          <w:rPr>
            <w:rFonts w:ascii="Cambria Math" w:hAnsi="Cambria Math"/>
          </w:rPr>
          <m:t>A=-100</m:t>
        </m:r>
      </m:oMath>
      <w:r>
        <w:t xml:space="preserve"> alors, ……………………………………………</w:t>
      </w:r>
    </w:p>
    <w:p w14:paraId="51F4DDF1" w14:textId="5C8E07C4" w:rsidR="00275784" w:rsidRDefault="00275784" w:rsidP="00AE0140">
      <w:r>
        <w:t>……………………………………………………………………………..</w:t>
      </w:r>
    </w:p>
    <w:p w14:paraId="6E018B68" w14:textId="56BB8076" w:rsidR="00AE0140" w:rsidRDefault="00AE0140" w:rsidP="00AE0140">
      <w:r>
        <w:t xml:space="preserve">On en déduit que pour </w:t>
      </w:r>
      <m:oMath>
        <m:r>
          <w:rPr>
            <w:rFonts w:ascii="Cambria Math" w:hAnsi="Cambria Math"/>
          </w:rPr>
          <m:t>x</m:t>
        </m:r>
      </m:oMath>
      <w:r>
        <w:t xml:space="preserve"> proche de zéro et négatif, on a </w:t>
      </w:r>
      <m:oMath>
        <m:r>
          <w:rPr>
            <w:rFonts w:ascii="Cambria Math" w:hAnsi="Cambria Math"/>
          </w:rPr>
          <m:t>…………………………..</m:t>
        </m:r>
      </m:oMath>
    </w:p>
    <w:p w14:paraId="4C4E06F9" w14:textId="0E6A3807" w:rsidR="00AE0140" w:rsidRDefault="00AE0140" w:rsidP="00AE0140">
      <w:pPr>
        <w:jc w:val="center"/>
      </w:pPr>
      <w:r w:rsidRPr="00EA64C5">
        <w:rPr>
          <w:noProof/>
        </w:rPr>
        <w:drawing>
          <wp:anchor distT="0" distB="0" distL="114300" distR="114300" simplePos="0" relativeHeight="251661312" behindDoc="1" locked="0" layoutInCell="1" allowOverlap="1" wp14:anchorId="10657458" wp14:editId="748A6AC6">
            <wp:simplePos x="0" y="0"/>
            <wp:positionH relativeFrom="column">
              <wp:posOffset>4648638</wp:posOffset>
            </wp:positionH>
            <wp:positionV relativeFrom="paragraph">
              <wp:posOffset>1137297</wp:posOffset>
            </wp:positionV>
            <wp:extent cx="2077720" cy="1163320"/>
            <wp:effectExtent l="0" t="0" r="0" b="0"/>
            <wp:wrapTight wrapText="bothSides">
              <wp:wrapPolygon edited="0">
                <wp:start x="0" y="0"/>
                <wp:lineTo x="0" y="21223"/>
                <wp:lineTo x="21389" y="21223"/>
                <wp:lineTo x="21389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53" t="3669" r="783" b="19933"/>
                    <a:stretch/>
                  </pic:blipFill>
                  <pic:spPr bwMode="auto">
                    <a:xfrm>
                      <a:off x="0" y="0"/>
                      <a:ext cx="2077720" cy="116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E5167" w14:textId="2E617DE3" w:rsidR="00AE0140" w:rsidRPr="00F36222" w:rsidRDefault="00AE0140" w:rsidP="00AE0140">
      <w:pPr>
        <w:rPr>
          <w:b/>
          <w:i/>
          <w:color w:val="00B050"/>
        </w:rPr>
      </w:pPr>
      <w:r w:rsidRPr="00F36222">
        <w:rPr>
          <w:b/>
          <w:i/>
          <w:color w:val="00B050"/>
        </w:rPr>
        <w:t xml:space="preserve">Définition - Limite finie </w:t>
      </w:r>
    </w:p>
    <w:p w14:paraId="6B35B92D" w14:textId="3563CF49" w:rsidR="00AE0140" w:rsidRDefault="00AE0140" w:rsidP="00AE0140">
      <w:r>
        <w:t>Une fonction</w:t>
      </w:r>
      <m:oMath>
        <m:r>
          <w:rPr>
            <w:rFonts w:ascii="Cambria Math" w:hAnsi="Cambria Math"/>
          </w:rPr>
          <m:t xml:space="preserve"> f </m:t>
        </m:r>
      </m:oMath>
      <w:r>
        <w:t xml:space="preserve">admet une limite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t xml:space="preserve"> quand </w:t>
      </w:r>
      <m:oMath>
        <m:r>
          <w:rPr>
            <w:rFonts w:ascii="Cambria Math" w:hAnsi="Cambria Math"/>
          </w:rPr>
          <m:t>x</m:t>
        </m:r>
      </m:oMath>
      <w:r>
        <w:t xml:space="preserve"> tend vers un réel </w:t>
      </w:r>
      <m:oMath>
        <m:r>
          <w:rPr>
            <w:rFonts w:ascii="Cambria Math" w:hAnsi="Cambria Math"/>
          </w:rPr>
          <m:t>a</m:t>
        </m:r>
      </m:oMath>
      <w:r>
        <w:t xml:space="preserve"> lorsque </w:t>
      </w:r>
      <m:oMath>
        <m:r>
          <w:rPr>
            <w:rFonts w:ascii="Cambria Math" w:hAnsi="Cambria Math"/>
          </w:rPr>
          <m:t xml:space="preserve">f(x) </m:t>
        </m:r>
      </m:oMath>
      <w:r>
        <w:t>est ………………………………………………………………..</w:t>
      </w:r>
    </w:p>
    <w:p w14:paraId="11F77547" w14:textId="12927FF6" w:rsidR="00AE0140" w:rsidRDefault="00AE0140" w:rsidP="00AE0140">
      <w:r>
        <w:t>……………………………………………..</w:t>
      </w:r>
    </w:p>
    <w:p w14:paraId="070DEE9C" w14:textId="3AE63A84" w:rsidR="00AE0140" w:rsidRDefault="00AE0140" w:rsidP="00AE0140"/>
    <w:p w14:paraId="3C878281" w14:textId="77777777" w:rsidR="00AE0140" w:rsidRDefault="00AE0140" w:rsidP="00AE0140">
      <w:pPr>
        <w:rPr>
          <w:b/>
          <w:color w:val="FFC000"/>
        </w:rPr>
      </w:pPr>
    </w:p>
    <w:p w14:paraId="35A672AB" w14:textId="77777777" w:rsidR="00AE0140" w:rsidRPr="00F36222" w:rsidRDefault="00AE0140" w:rsidP="00AE0140">
      <w:pPr>
        <w:rPr>
          <w:b/>
          <w:color w:val="FFC000"/>
        </w:rPr>
      </w:pPr>
      <w:r w:rsidRPr="00F36222">
        <w:rPr>
          <w:b/>
          <w:color w:val="FFC000"/>
        </w:rPr>
        <w:t>Exemple</w:t>
      </w:r>
    </w:p>
    <w:p w14:paraId="4D89E1DD" w14:textId="65B98E78" w:rsidR="00AE0140" w:rsidRDefault="00AE0140" w:rsidP="00AE0140">
      <w:r>
        <w:t xml:space="preserve">Pour la fonction exponentielle on a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ctrlPr>
                  <w:rPr>
                    <w:rFonts w:ascii="Cambria Math" w:hAnsi="Cambria Math"/>
                  </w:rPr>
                </m:ctrlPr>
              </m:e>
              <m:lim>
                <m:r>
                  <w:rPr>
                    <w:rFonts w:ascii="Cambria Math" w:hAnsi="Cambria Math"/>
                  </w:rPr>
                  <m:t>x→0</m:t>
                </m:r>
                <m:ctrlPr>
                  <w:rPr>
                    <w:rFonts w:ascii="Cambria Math" w:hAnsi="Cambria Math"/>
                  </w:rPr>
                </m:ctrlP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e>
        </m:func>
        <m:r>
          <w:rPr>
            <w:rFonts w:ascii="Cambria Math" w:hAnsi="Cambria Math"/>
          </w:rPr>
          <m:t>= …….</m:t>
        </m:r>
      </m:oMath>
      <w:r>
        <w:t xml:space="preserve"> </w:t>
      </w:r>
    </w:p>
    <w:p w14:paraId="3DAAA9A9" w14:textId="77777777" w:rsidR="00AE0140" w:rsidRDefault="00AE0140" w:rsidP="00AE0140"/>
    <w:p w14:paraId="573B9215" w14:textId="77777777" w:rsidR="00AE0140" w:rsidRPr="0020690A" w:rsidRDefault="00AE0140" w:rsidP="00AE0140">
      <w:pPr>
        <w:pStyle w:val="Paragraphedeliste"/>
        <w:widowControl w:val="0"/>
        <w:numPr>
          <w:ilvl w:val="0"/>
          <w:numId w:val="25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cs="Calibri"/>
          <w:b/>
          <w:noProof/>
          <w:color w:val="C45911" w:themeColor="accent2" w:themeShade="BF"/>
          <w:szCs w:val="24"/>
          <w:u w:val="single"/>
        </w:rPr>
      </w:pPr>
      <w:r w:rsidRPr="0020690A">
        <w:rPr>
          <w:rFonts w:cs="Calibri"/>
          <w:b/>
          <w:noProof/>
          <w:color w:val="C45911" w:themeColor="accent2" w:themeShade="BF"/>
          <w:szCs w:val="24"/>
          <w:u w:val="single"/>
        </w:rPr>
        <w:t xml:space="preserve">Méthode </w:t>
      </w:r>
      <w:r>
        <w:rPr>
          <w:rFonts w:cs="Calibri"/>
          <w:b/>
          <w:noProof/>
          <w:color w:val="C45911" w:themeColor="accent2" w:themeShade="BF"/>
          <w:szCs w:val="24"/>
          <w:u w:val="single"/>
        </w:rPr>
        <w:t>2</w:t>
      </w:r>
      <w:r w:rsidRPr="0020690A">
        <w:rPr>
          <w:rFonts w:cs="Calibri"/>
          <w:b/>
          <w:noProof/>
          <w:color w:val="C45911" w:themeColor="accent2" w:themeShade="BF"/>
          <w:szCs w:val="24"/>
          <w:u w:val="single"/>
        </w:rPr>
        <w:t xml:space="preserve"> – </w:t>
      </w:r>
      <w:r>
        <w:rPr>
          <w:rFonts w:cs="Calibri"/>
          <w:b/>
          <w:noProof/>
          <w:color w:val="C45911" w:themeColor="accent2" w:themeShade="BF"/>
          <w:szCs w:val="24"/>
          <w:u w:val="single"/>
        </w:rPr>
        <w:t>Conjecturer une limite en un réel (page 55)</w:t>
      </w:r>
    </w:p>
    <w:p w14:paraId="236019BB" w14:textId="77777777" w:rsidR="00AE0140" w:rsidRDefault="00AE0140" w:rsidP="00AE0140"/>
    <w:p w14:paraId="38C7D634" w14:textId="77777777" w:rsidR="00AE0140" w:rsidRPr="00F36222" w:rsidRDefault="00AE0140" w:rsidP="00AE0140">
      <w:pPr>
        <w:rPr>
          <w:b/>
          <w:i/>
          <w:color w:val="00B050"/>
        </w:rPr>
      </w:pPr>
      <w:r w:rsidRPr="00F36222">
        <w:rPr>
          <w:b/>
          <w:i/>
          <w:color w:val="00B050"/>
        </w:rPr>
        <w:t xml:space="preserve">Définition - Asymptote verticale </w:t>
      </w:r>
    </w:p>
    <w:p w14:paraId="6571565D" w14:textId="5B208529" w:rsidR="00AE0140" w:rsidRDefault="00AE0140" w:rsidP="00AE0140">
      <w:r>
        <w:t xml:space="preserve">Si la limite à gauche ou/et à droite de </w:t>
      </w:r>
      <m:oMath>
        <m:r>
          <w:rPr>
            <w:rFonts w:ascii="Cambria Math" w:hAnsi="Cambria Math"/>
          </w:rPr>
          <m:t xml:space="preserve">f(x) </m:t>
        </m:r>
      </m:oMath>
      <w:r>
        <w:t xml:space="preserve">quand </w:t>
      </w:r>
      <m:oMath>
        <m:r>
          <w:rPr>
            <w:rFonts w:ascii="Cambria Math" w:hAnsi="Cambria Math"/>
          </w:rPr>
          <m:t>x</m:t>
        </m:r>
      </m:oMath>
      <w:r>
        <w:t xml:space="preserve"> tend vers </w:t>
      </w:r>
      <m:oMath>
        <m:r>
          <w:rPr>
            <w:rFonts w:ascii="Cambria Math" w:hAnsi="Cambria Math"/>
          </w:rPr>
          <m:t>a</m:t>
        </m:r>
      </m:oMath>
      <w:r>
        <w:t xml:space="preserve"> est infinie alors on dit que </w:t>
      </w:r>
      <w:r w:rsidR="00275784">
        <w:t>………………….</w:t>
      </w:r>
    </w:p>
    <w:p w14:paraId="09A165EA" w14:textId="2BA292A9" w:rsidR="00275784" w:rsidRDefault="00275784" w:rsidP="00AE0140">
      <w:r>
        <w:t>………………………………………………………………………………………………………………….</w:t>
      </w:r>
    </w:p>
    <w:p w14:paraId="480B26F2" w14:textId="77777777" w:rsidR="00AE0140" w:rsidRDefault="00AE0140" w:rsidP="00AE0140"/>
    <w:p w14:paraId="6EE1E0BC" w14:textId="77777777" w:rsidR="00AE0140" w:rsidRPr="00EA64C5" w:rsidRDefault="00AE0140" w:rsidP="00AE0140">
      <w:pPr>
        <w:rPr>
          <w:b/>
          <w:color w:val="FFC000"/>
        </w:rPr>
      </w:pPr>
      <w:r w:rsidRPr="00EA64C5">
        <w:rPr>
          <w:b/>
          <w:color w:val="FFC000"/>
        </w:rPr>
        <w:t>Exemple</w:t>
      </w:r>
    </w:p>
    <w:p w14:paraId="6A778FCB" w14:textId="03F72780" w:rsidR="00AE0140" w:rsidRPr="00EA64C5" w:rsidRDefault="00AE0140" w:rsidP="00AE0140">
      <w:r w:rsidRPr="00EA64C5">
        <w:t xml:space="preserve">La courbe représentative de la fonction inverse admet une asymptote verticale d'équation </w:t>
      </w:r>
      <w:r w:rsidR="00275784">
        <w:t>……………….</w:t>
      </w:r>
    </w:p>
    <w:p w14:paraId="07D4568F" w14:textId="7FB44785" w:rsidR="00AE0140" w:rsidRPr="00EA64C5" w:rsidRDefault="00AE0140" w:rsidP="00AE0140">
      <w:r w:rsidRPr="00EA64C5">
        <w:t xml:space="preserve">C'est-à-dire que la courbe se </w:t>
      </w:r>
      <w:r w:rsidR="00275784">
        <w:t>………………………</w:t>
      </w:r>
      <w:r w:rsidRPr="00EA64C5">
        <w:t xml:space="preserve">de la droite pour </w:t>
      </w:r>
      <m:oMath>
        <m:r>
          <w:rPr>
            <w:rFonts w:ascii="Cambria Math" w:hAnsi="Cambria Math"/>
          </w:rPr>
          <m:t>x</m:t>
        </m:r>
      </m:oMath>
      <w:r w:rsidRPr="00EA64C5">
        <w:t xml:space="preserve"> assez proche de </w:t>
      </w:r>
      <w:r w:rsidR="00275784">
        <w:t>………………….</w:t>
      </w:r>
      <w:r w:rsidRPr="00EA64C5">
        <w:t xml:space="preserve"> comme on le voit sur la courbe de la fonction inverse.</w:t>
      </w:r>
    </w:p>
    <w:p w14:paraId="7809706E" w14:textId="77777777" w:rsidR="00AE0140" w:rsidRDefault="00AE0140" w:rsidP="00AE0140"/>
    <w:p w14:paraId="1D2B2CEA" w14:textId="77777777" w:rsidR="00AE0140" w:rsidRPr="0020690A" w:rsidRDefault="00AE0140" w:rsidP="00AE0140">
      <w:pPr>
        <w:pStyle w:val="Paragraphedeliste"/>
        <w:widowControl w:val="0"/>
        <w:numPr>
          <w:ilvl w:val="0"/>
          <w:numId w:val="25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cs="Calibri"/>
          <w:b/>
          <w:noProof/>
          <w:color w:val="C45911" w:themeColor="accent2" w:themeShade="BF"/>
          <w:szCs w:val="24"/>
          <w:u w:val="single"/>
        </w:rPr>
      </w:pPr>
      <w:r w:rsidRPr="0020690A">
        <w:rPr>
          <w:rFonts w:cs="Calibri"/>
          <w:b/>
          <w:noProof/>
          <w:color w:val="C45911" w:themeColor="accent2" w:themeShade="BF"/>
          <w:szCs w:val="24"/>
          <w:u w:val="single"/>
        </w:rPr>
        <w:t xml:space="preserve">Méthode </w:t>
      </w:r>
      <w:r>
        <w:rPr>
          <w:rFonts w:cs="Calibri"/>
          <w:b/>
          <w:noProof/>
          <w:color w:val="C45911" w:themeColor="accent2" w:themeShade="BF"/>
          <w:szCs w:val="24"/>
          <w:u w:val="single"/>
        </w:rPr>
        <w:t>3</w:t>
      </w:r>
      <w:r w:rsidRPr="0020690A">
        <w:rPr>
          <w:rFonts w:cs="Calibri"/>
          <w:b/>
          <w:noProof/>
          <w:color w:val="C45911" w:themeColor="accent2" w:themeShade="BF"/>
          <w:szCs w:val="24"/>
          <w:u w:val="single"/>
        </w:rPr>
        <w:t xml:space="preserve"> – </w:t>
      </w:r>
      <w:r>
        <w:rPr>
          <w:rFonts w:cs="Calibri"/>
          <w:b/>
          <w:noProof/>
          <w:color w:val="C45911" w:themeColor="accent2" w:themeShade="BF"/>
          <w:szCs w:val="24"/>
          <w:u w:val="single"/>
        </w:rPr>
        <w:t>Conjecturer la présence d’asymptotes (page 55)</w:t>
      </w:r>
    </w:p>
    <w:p w14:paraId="7F3519FE" w14:textId="77777777" w:rsidR="00AE0140" w:rsidRPr="00BB2955" w:rsidRDefault="00AE0140" w:rsidP="00BB2955"/>
    <w:p w14:paraId="4A89F298" w14:textId="77777777" w:rsidR="00275784" w:rsidRDefault="00275784">
      <w:pPr>
        <w:rPr>
          <w:b/>
          <w:bCs/>
          <w:color w:val="FF0000"/>
          <w:sz w:val="28"/>
        </w:rPr>
      </w:pPr>
      <w:bookmarkStart w:id="4" w:name="GrindEQpgref5baf7b4e24"/>
      <w:bookmarkEnd w:id="4"/>
      <w:r>
        <w:rPr>
          <w:b/>
          <w:bCs/>
          <w:color w:val="FF0000"/>
          <w:sz w:val="28"/>
        </w:rPr>
        <w:br w:type="page"/>
      </w:r>
    </w:p>
    <w:p w14:paraId="7A8CD2F4" w14:textId="77777777" w:rsidR="009C405F" w:rsidRPr="006A0D9B" w:rsidRDefault="009C405F" w:rsidP="009C405F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lastRenderedPageBreak/>
        <w:t>Limite des fonctions de référence</w:t>
      </w:r>
    </w:p>
    <w:p w14:paraId="0785E077" w14:textId="77777777" w:rsidR="009C405F" w:rsidRDefault="009C405F" w:rsidP="009C405F">
      <w:pPr>
        <w:rPr>
          <w:b/>
          <w:i/>
          <w:color w:val="00B050"/>
        </w:rPr>
      </w:pPr>
    </w:p>
    <w:p w14:paraId="3600F898" w14:textId="77777777" w:rsidR="009C405F" w:rsidRDefault="009C405F" w:rsidP="009C405F">
      <w:pPr>
        <w:rPr>
          <w:b/>
          <w:i/>
          <w:color w:val="00B050"/>
        </w:rPr>
      </w:pPr>
      <w:r w:rsidRPr="00A35D3F">
        <w:rPr>
          <w:b/>
          <w:i/>
          <w:color w:val="00B050"/>
        </w:rPr>
        <w:t>Propriété</w:t>
      </w:r>
      <w:r>
        <w:rPr>
          <w:b/>
          <w:i/>
          <w:color w:val="00B050"/>
        </w:rPr>
        <w:t>s</w:t>
      </w:r>
      <w:r w:rsidRPr="00A35D3F">
        <w:rPr>
          <w:b/>
          <w:i/>
          <w:color w:val="00B050"/>
        </w:rPr>
        <w:t xml:space="preserve"> </w:t>
      </w:r>
      <w:r>
        <w:rPr>
          <w:b/>
          <w:i/>
          <w:color w:val="00B050"/>
        </w:rPr>
        <w:t>–</w:t>
      </w:r>
      <w:r w:rsidRPr="00A35D3F">
        <w:rPr>
          <w:b/>
          <w:i/>
          <w:color w:val="00B050"/>
        </w:rPr>
        <w:t xml:space="preserve"> Limite</w:t>
      </w:r>
      <w:r>
        <w:rPr>
          <w:b/>
          <w:i/>
          <w:color w:val="00B050"/>
        </w:rPr>
        <w:t xml:space="preserve"> des fonctions de référence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C405F" w14:paraId="3E34F2D1" w14:textId="77777777" w:rsidTr="009C405F">
        <w:trPr>
          <w:trHeight w:val="828"/>
        </w:trPr>
        <w:tc>
          <w:tcPr>
            <w:tcW w:w="2091" w:type="dxa"/>
          </w:tcPr>
          <w:p w14:paraId="5E4D9E02" w14:textId="77777777" w:rsidR="009C405F" w:rsidRPr="009C405F" w:rsidRDefault="009C405F" w:rsidP="009C405F">
            <w:pPr>
              <w:jc w:val="center"/>
              <w:rPr>
                <w:b/>
                <w:bCs/>
              </w:rPr>
            </w:pPr>
            <w:r w:rsidRPr="009C405F">
              <w:rPr>
                <w:b/>
                <w:bCs/>
              </w:rPr>
              <w:t>Fonction inverse</w:t>
            </w:r>
          </w:p>
        </w:tc>
        <w:tc>
          <w:tcPr>
            <w:tcW w:w="2091" w:type="dxa"/>
          </w:tcPr>
          <w:p w14:paraId="62B394CE" w14:textId="39E85054" w:rsidR="009C405F" w:rsidRDefault="009C405F" w:rsidP="00FD71D0"/>
        </w:tc>
        <w:tc>
          <w:tcPr>
            <w:tcW w:w="2091" w:type="dxa"/>
          </w:tcPr>
          <w:p w14:paraId="1E609A20" w14:textId="603A5C00" w:rsidR="009C405F" w:rsidRDefault="009C405F" w:rsidP="00FD71D0"/>
        </w:tc>
        <w:tc>
          <w:tcPr>
            <w:tcW w:w="2091" w:type="dxa"/>
          </w:tcPr>
          <w:p w14:paraId="7B0577B1" w14:textId="62BF4EAE" w:rsidR="009C405F" w:rsidRDefault="009C405F" w:rsidP="00FD71D0"/>
        </w:tc>
        <w:tc>
          <w:tcPr>
            <w:tcW w:w="2092" w:type="dxa"/>
          </w:tcPr>
          <w:p w14:paraId="1BCDB8BD" w14:textId="4908695F" w:rsidR="009C405F" w:rsidRDefault="009C405F" w:rsidP="00FD71D0"/>
        </w:tc>
      </w:tr>
      <w:tr w:rsidR="009C405F" w14:paraId="499344A0" w14:textId="77777777" w:rsidTr="009C405F">
        <w:trPr>
          <w:trHeight w:val="828"/>
        </w:trPr>
        <w:tc>
          <w:tcPr>
            <w:tcW w:w="2091" w:type="dxa"/>
          </w:tcPr>
          <w:p w14:paraId="105412B2" w14:textId="77777777" w:rsidR="009C405F" w:rsidRPr="009C405F" w:rsidRDefault="009C405F" w:rsidP="009C405F">
            <w:pPr>
              <w:jc w:val="center"/>
              <w:rPr>
                <w:b/>
                <w:bCs/>
              </w:rPr>
            </w:pPr>
            <w:r w:rsidRPr="009C405F">
              <w:rPr>
                <w:b/>
                <w:bCs/>
              </w:rPr>
              <w:t>Fonction puissance</w:t>
            </w:r>
          </w:p>
        </w:tc>
        <w:tc>
          <w:tcPr>
            <w:tcW w:w="2091" w:type="dxa"/>
          </w:tcPr>
          <w:p w14:paraId="23E06240" w14:textId="65AE0660" w:rsidR="009C405F" w:rsidRDefault="009C405F" w:rsidP="00FD71D0"/>
        </w:tc>
        <w:tc>
          <w:tcPr>
            <w:tcW w:w="2091" w:type="dxa"/>
          </w:tcPr>
          <w:p w14:paraId="32075472" w14:textId="77777777" w:rsidR="009C405F" w:rsidRPr="002E2FAB" w:rsidRDefault="009C405F" w:rsidP="00FD71D0">
            <w:pPr>
              <w:rPr>
                <w:rFonts w:eastAsiaTheme="minorEastAsia"/>
              </w:rPr>
            </w:pPr>
          </w:p>
        </w:tc>
        <w:tc>
          <w:tcPr>
            <w:tcW w:w="2091" w:type="dxa"/>
          </w:tcPr>
          <w:p w14:paraId="4097946B" w14:textId="205E88AD" w:rsidR="009C405F" w:rsidRDefault="009C405F" w:rsidP="00FD71D0"/>
        </w:tc>
        <w:tc>
          <w:tcPr>
            <w:tcW w:w="2092" w:type="dxa"/>
          </w:tcPr>
          <w:p w14:paraId="1225A763" w14:textId="77777777" w:rsidR="009C405F" w:rsidRDefault="009C405F" w:rsidP="00FD71D0"/>
        </w:tc>
      </w:tr>
      <w:tr w:rsidR="009C405F" w14:paraId="1A0618A5" w14:textId="77777777" w:rsidTr="009C405F">
        <w:trPr>
          <w:trHeight w:val="828"/>
        </w:trPr>
        <w:tc>
          <w:tcPr>
            <w:tcW w:w="2091" w:type="dxa"/>
          </w:tcPr>
          <w:p w14:paraId="31BC88CA" w14:textId="77777777" w:rsidR="009C405F" w:rsidRPr="009C405F" w:rsidRDefault="009C405F" w:rsidP="009C405F">
            <w:pPr>
              <w:jc w:val="center"/>
              <w:rPr>
                <w:b/>
                <w:bCs/>
              </w:rPr>
            </w:pPr>
            <w:r w:rsidRPr="009C405F">
              <w:rPr>
                <w:b/>
                <w:bCs/>
              </w:rPr>
              <w:t>Fonction exponentielle</w:t>
            </w:r>
          </w:p>
        </w:tc>
        <w:tc>
          <w:tcPr>
            <w:tcW w:w="2091" w:type="dxa"/>
          </w:tcPr>
          <w:p w14:paraId="28D87EFB" w14:textId="784C9FDD" w:rsidR="009C405F" w:rsidRDefault="009C405F" w:rsidP="00FD71D0"/>
        </w:tc>
        <w:tc>
          <w:tcPr>
            <w:tcW w:w="2091" w:type="dxa"/>
          </w:tcPr>
          <w:p w14:paraId="148C359C" w14:textId="33BD17F3" w:rsidR="009C405F" w:rsidRDefault="009C405F" w:rsidP="00FD71D0"/>
        </w:tc>
        <w:tc>
          <w:tcPr>
            <w:tcW w:w="2091" w:type="dxa"/>
          </w:tcPr>
          <w:p w14:paraId="61F14DA7" w14:textId="49649BE2" w:rsidR="009C405F" w:rsidRDefault="009C405F" w:rsidP="00FD71D0"/>
        </w:tc>
        <w:tc>
          <w:tcPr>
            <w:tcW w:w="2092" w:type="dxa"/>
          </w:tcPr>
          <w:p w14:paraId="013CF16A" w14:textId="60376D2F" w:rsidR="009C405F" w:rsidRDefault="009C405F" w:rsidP="00FD71D0"/>
        </w:tc>
      </w:tr>
      <w:tr w:rsidR="009C405F" w14:paraId="14F938FD" w14:textId="77777777" w:rsidTr="009C405F">
        <w:trPr>
          <w:trHeight w:val="828"/>
        </w:trPr>
        <w:tc>
          <w:tcPr>
            <w:tcW w:w="2091" w:type="dxa"/>
          </w:tcPr>
          <w:p w14:paraId="76EC4110" w14:textId="77777777" w:rsidR="009C405F" w:rsidRPr="009C405F" w:rsidRDefault="009C405F" w:rsidP="009C405F">
            <w:pPr>
              <w:jc w:val="center"/>
              <w:rPr>
                <w:b/>
                <w:bCs/>
              </w:rPr>
            </w:pPr>
            <w:r w:rsidRPr="009C405F">
              <w:rPr>
                <w:b/>
                <w:bCs/>
              </w:rPr>
              <w:t>Fonction racine carrée et racine carrée inverse</w:t>
            </w:r>
          </w:p>
        </w:tc>
        <w:tc>
          <w:tcPr>
            <w:tcW w:w="2091" w:type="dxa"/>
          </w:tcPr>
          <w:p w14:paraId="60890752" w14:textId="2FEFB208" w:rsidR="009C405F" w:rsidRDefault="009C405F" w:rsidP="00FD71D0"/>
        </w:tc>
        <w:tc>
          <w:tcPr>
            <w:tcW w:w="2091" w:type="dxa"/>
          </w:tcPr>
          <w:p w14:paraId="03EACACE" w14:textId="3AB0E937" w:rsidR="009C405F" w:rsidRDefault="009C405F" w:rsidP="00FD71D0"/>
        </w:tc>
        <w:tc>
          <w:tcPr>
            <w:tcW w:w="2091" w:type="dxa"/>
          </w:tcPr>
          <w:p w14:paraId="6172F788" w14:textId="7798C455" w:rsidR="009C405F" w:rsidRDefault="009C405F" w:rsidP="00FD71D0"/>
        </w:tc>
        <w:tc>
          <w:tcPr>
            <w:tcW w:w="2092" w:type="dxa"/>
          </w:tcPr>
          <w:p w14:paraId="128F0D2D" w14:textId="2E9DD247" w:rsidR="009C405F" w:rsidRDefault="009C405F" w:rsidP="00FD71D0"/>
        </w:tc>
      </w:tr>
    </w:tbl>
    <w:p w14:paraId="1D181CA1" w14:textId="77777777" w:rsidR="009C405F" w:rsidRPr="009C405F" w:rsidRDefault="009C405F" w:rsidP="009C405F">
      <w:pPr>
        <w:tabs>
          <w:tab w:val="left" w:pos="993"/>
        </w:tabs>
        <w:rPr>
          <w:b/>
          <w:bCs/>
          <w:color w:val="FF0000"/>
          <w:sz w:val="28"/>
        </w:rPr>
      </w:pPr>
    </w:p>
    <w:p w14:paraId="4881226B" w14:textId="3EE2C7CF" w:rsidR="00BB2955" w:rsidRPr="006A0D9B" w:rsidRDefault="00BB2955" w:rsidP="009C405F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</w:rPr>
      </w:pPr>
      <w:r w:rsidRPr="006A0D9B">
        <w:rPr>
          <w:b/>
          <w:bCs/>
          <w:color w:val="FF0000"/>
          <w:sz w:val="28"/>
        </w:rPr>
        <w:t>Op</w:t>
      </w:r>
      <w:r w:rsidR="006A0D9B" w:rsidRPr="006A0D9B">
        <w:rPr>
          <w:b/>
          <w:bCs/>
          <w:color w:val="FF0000"/>
          <w:sz w:val="28"/>
        </w:rPr>
        <w:t>é</w:t>
      </w:r>
      <w:r w:rsidRPr="006A0D9B">
        <w:rPr>
          <w:b/>
          <w:bCs/>
          <w:color w:val="FF0000"/>
          <w:sz w:val="28"/>
        </w:rPr>
        <w:t>rations sur les limites</w:t>
      </w:r>
    </w:p>
    <w:p w14:paraId="1D12487A" w14:textId="77777777" w:rsidR="00BB2955" w:rsidRPr="00BB2955" w:rsidRDefault="00BB2955" w:rsidP="00BB2955"/>
    <w:p w14:paraId="5F0E3C8D" w14:textId="77777777" w:rsidR="007A5F3C" w:rsidRPr="00A35D3F" w:rsidRDefault="007A5F3C" w:rsidP="00BB2955">
      <w:pPr>
        <w:rPr>
          <w:b/>
          <w:i/>
          <w:color w:val="00B050"/>
        </w:rPr>
      </w:pPr>
      <w:r w:rsidRPr="00A35D3F">
        <w:rPr>
          <w:b/>
          <w:i/>
          <w:color w:val="00B050"/>
        </w:rPr>
        <w:t xml:space="preserve">Propriété - </w:t>
      </w:r>
      <w:r w:rsidR="00BB2955" w:rsidRPr="00A35D3F">
        <w:rPr>
          <w:b/>
          <w:i/>
          <w:color w:val="00B050"/>
        </w:rPr>
        <w:t>Limite d’une somme, d’un produit et d’un quotient de deux fonctions</w:t>
      </w:r>
    </w:p>
    <w:p w14:paraId="0010E7FD" w14:textId="77777777" w:rsidR="00A35D3F" w:rsidRDefault="00A35D3F" w:rsidP="00BB2955"/>
    <w:p w14:paraId="3EC5CAFD" w14:textId="7168A845" w:rsidR="00BB2955" w:rsidRPr="00BB2955" w:rsidRDefault="00997212" w:rsidP="00A35D3F">
      <w:pPr>
        <w:pStyle w:val="Paragraphedeliste"/>
        <w:numPr>
          <w:ilvl w:val="0"/>
          <w:numId w:val="14"/>
        </w:numPr>
      </w:pPr>
      <w:r w:rsidRPr="00997212">
        <w:rPr>
          <w:noProof/>
        </w:rPr>
        <w:drawing>
          <wp:anchor distT="0" distB="0" distL="114300" distR="114300" simplePos="0" relativeHeight="251658240" behindDoc="1" locked="0" layoutInCell="1" allowOverlap="1" wp14:anchorId="79CFBEBB" wp14:editId="639B8333">
            <wp:simplePos x="0" y="0"/>
            <wp:positionH relativeFrom="column">
              <wp:posOffset>3390689</wp:posOffset>
            </wp:positionH>
            <wp:positionV relativeFrom="paragraph">
              <wp:posOffset>160866</wp:posOffset>
            </wp:positionV>
            <wp:extent cx="2878455" cy="1193800"/>
            <wp:effectExtent l="0" t="0" r="0" b="6350"/>
            <wp:wrapTight wrapText="bothSides">
              <wp:wrapPolygon edited="0">
                <wp:start x="2573" y="0"/>
                <wp:lineTo x="0" y="1034"/>
                <wp:lineTo x="0" y="21370"/>
                <wp:lineTo x="286" y="21370"/>
                <wp:lineTo x="286" y="11374"/>
                <wp:lineTo x="21443" y="10685"/>
                <wp:lineTo x="21443" y="6549"/>
                <wp:lineTo x="17154" y="3447"/>
                <wp:lineTo x="11579" y="0"/>
                <wp:lineTo x="2573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685" b="12673"/>
                    <a:stretch/>
                  </pic:blipFill>
                  <pic:spPr bwMode="auto">
                    <a:xfrm>
                      <a:off x="0" y="0"/>
                      <a:ext cx="287845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955" w:rsidRPr="00BB2955">
        <w:t>Limite d’une somme :</w:t>
      </w:r>
    </w:p>
    <w:p w14:paraId="45092E37" w14:textId="6E4BEA4E" w:rsidR="00BB2955" w:rsidRPr="00BB2955" w:rsidRDefault="00BB2955" w:rsidP="00BB2955">
      <w:r w:rsidRPr="00BB2955">
        <w:t xml:space="preserve"> </w:t>
      </w:r>
      <w:r w:rsidR="00997212" w:rsidRPr="00997212">
        <w:rPr>
          <w:noProof/>
        </w:rPr>
        <w:drawing>
          <wp:inline distT="0" distB="0" distL="0" distR="0" wp14:anchorId="2CB97126" wp14:editId="45412B73">
            <wp:extent cx="2865755" cy="1198033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76" b="12648"/>
                    <a:stretch/>
                  </pic:blipFill>
                  <pic:spPr bwMode="auto">
                    <a:xfrm>
                      <a:off x="0" y="0"/>
                      <a:ext cx="2865967" cy="119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772A84" w14:textId="77777777" w:rsidR="00BB2955" w:rsidRPr="00BB2955" w:rsidRDefault="00BB2955" w:rsidP="00BB2955"/>
    <w:p w14:paraId="5AE7E432" w14:textId="67017CC8" w:rsidR="00BB2955" w:rsidRPr="00BB2955" w:rsidRDefault="00BB2955" w:rsidP="00BB2955">
      <w:pPr>
        <w:pStyle w:val="Paragraphedeliste"/>
        <w:numPr>
          <w:ilvl w:val="0"/>
          <w:numId w:val="14"/>
        </w:numPr>
      </w:pPr>
      <w:r w:rsidRPr="00BB2955">
        <w:t>Limite d’un quotient 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</w:tblGrid>
      <w:tr w:rsidR="00BB2955" w:rsidRPr="00BB2955" w14:paraId="0E6201BA" w14:textId="77777777" w:rsidTr="00C6549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446F" w14:textId="652663A1" w:rsidR="00BB2955" w:rsidRPr="00997212" w:rsidRDefault="00997212" w:rsidP="00997212">
            <w:pPr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09E0" w14:textId="1917990E" w:rsidR="00BB2955" w:rsidRPr="00997212" w:rsidRDefault="00997212" w:rsidP="00997212">
            <w:pPr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</m:oMath>
            </m:oMathPara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AF05" w14:textId="687D4086" w:rsidR="00BB2955" w:rsidRPr="00997212" w:rsidRDefault="00997212" w:rsidP="00997212">
            <w:pPr>
              <w:jc w:val="center"/>
              <w:rPr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/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</m:oMath>
            </m:oMathPara>
          </w:p>
        </w:tc>
      </w:tr>
      <w:tr w:rsidR="00BB2955" w:rsidRPr="00BB2955" w14:paraId="31704D6C" w14:textId="77777777" w:rsidTr="00C6549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E4CE" w14:textId="10DBE146" w:rsidR="00BB2955" w:rsidRPr="00BB2955" w:rsidRDefault="00BB2955" w:rsidP="00BB2955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A16E" w14:textId="21749744" w:rsidR="00BB2955" w:rsidRPr="00BB2955" w:rsidRDefault="00BB2955" w:rsidP="00BB2955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D6B3" w14:textId="282152DC" w:rsidR="00BB2955" w:rsidRPr="00BB2955" w:rsidRDefault="00BB2955" w:rsidP="00BB2955"/>
        </w:tc>
      </w:tr>
      <w:tr w:rsidR="00BB2955" w:rsidRPr="00BB2955" w14:paraId="25F04000" w14:textId="77777777" w:rsidTr="00C6549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EB25" w14:textId="6F6073C1" w:rsidR="00BB2955" w:rsidRPr="00BB2955" w:rsidRDefault="00BB2955" w:rsidP="00BB2955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CC25" w14:textId="56FAD23E" w:rsidR="00BB2955" w:rsidRPr="00BB2955" w:rsidRDefault="00BB2955" w:rsidP="00BB2955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A241" w14:textId="5E5DFE8A" w:rsidR="00BB2955" w:rsidRPr="00BB2955" w:rsidRDefault="00BB2955" w:rsidP="00BB2955"/>
        </w:tc>
      </w:tr>
      <w:tr w:rsidR="00BB2955" w:rsidRPr="00BB2955" w14:paraId="091B5ADE" w14:textId="77777777" w:rsidTr="00C6549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162C" w14:textId="196B59C2" w:rsidR="00BB2955" w:rsidRPr="00BB2955" w:rsidRDefault="00BB2955" w:rsidP="00BB2955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451D" w14:textId="2636A52C" w:rsidR="00BB2955" w:rsidRPr="00BB2955" w:rsidRDefault="00BB2955" w:rsidP="00BB2955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4D0A" w14:textId="6245AE25" w:rsidR="00BB2955" w:rsidRPr="00BB2955" w:rsidRDefault="00BB2955" w:rsidP="00BB2955"/>
        </w:tc>
      </w:tr>
      <w:tr w:rsidR="00BB2955" w:rsidRPr="00BB2955" w14:paraId="57D26BAE" w14:textId="77777777" w:rsidTr="00C6549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AF24" w14:textId="03521931" w:rsidR="00BB2955" w:rsidRPr="00BB2955" w:rsidRDefault="00BB2955" w:rsidP="00BB2955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F6A2" w14:textId="4E3FDEC5" w:rsidR="00BB2955" w:rsidRPr="00BB2955" w:rsidRDefault="00BB2955" w:rsidP="00BB2955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76BF" w14:textId="465F39F9" w:rsidR="00BB2955" w:rsidRPr="00BB2955" w:rsidRDefault="00BB2955" w:rsidP="00BB2955"/>
        </w:tc>
      </w:tr>
      <w:tr w:rsidR="00BB2955" w:rsidRPr="00BB2955" w14:paraId="79EB86C8" w14:textId="77777777" w:rsidTr="00C6549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DA70" w14:textId="366B632A" w:rsidR="00BB2955" w:rsidRPr="00BB2955" w:rsidRDefault="00BB2955" w:rsidP="00BB2955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C790" w14:textId="486DC6AB" w:rsidR="00BB2955" w:rsidRPr="00BB2955" w:rsidRDefault="00BB2955" w:rsidP="00BB2955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C718" w14:textId="7F9D164F" w:rsidR="00BB2955" w:rsidRPr="00BB2955" w:rsidRDefault="00BB2955" w:rsidP="00BB2955"/>
        </w:tc>
      </w:tr>
    </w:tbl>
    <w:p w14:paraId="28EBCF2A" w14:textId="77777777" w:rsidR="001B5EBA" w:rsidRDefault="001B5EBA" w:rsidP="00BB2955"/>
    <w:p w14:paraId="3A84981C" w14:textId="085230DF" w:rsidR="00BB2955" w:rsidRPr="00BB2955" w:rsidRDefault="00BB2955" w:rsidP="00570865">
      <w:pPr>
        <w:pStyle w:val="Paragraphedeliste"/>
        <w:numPr>
          <w:ilvl w:val="0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∞</m:t>
        </m:r>
      </m:oMath>
      <w:r w:rsidRPr="00BB2955">
        <w:t xml:space="preserve"> peut signifier </w:t>
      </w:r>
      <m:oMath>
        <m:r>
          <m:rPr>
            <m:sty m:val="p"/>
          </m:rPr>
          <w:rPr>
            <w:rFonts w:ascii="Cambria Math" w:hAnsi="Cambria Math"/>
          </w:rPr>
          <m:t>+∞</m:t>
        </m:r>
      </m:oMath>
      <w:r w:rsidRPr="00BB2955">
        <w:t xml:space="preserve"> ou </w:t>
      </w:r>
      <m:oMath>
        <m:r>
          <m:rPr>
            <m:sty m:val="p"/>
          </m:rPr>
          <w:rPr>
            <w:rFonts w:ascii="Cambria Math" w:hAnsi="Cambria Math"/>
          </w:rPr>
          <m:t>-∞</m:t>
        </m:r>
      </m:oMath>
      <w:r w:rsidRPr="00BB2955">
        <w:t>. Les r</w:t>
      </w:r>
      <w:r w:rsidR="006A0D9B">
        <w:t>è</w:t>
      </w:r>
      <w:r w:rsidRPr="00BB2955">
        <w:t xml:space="preserve">gles du signe d’un produit ou d’un quotient demeurent. </w:t>
      </w:r>
    </w:p>
    <w:p w14:paraId="0BCC3075" w14:textId="474E1FD5" w:rsidR="00BB2955" w:rsidRPr="00BB2955" w:rsidRDefault="00BB2955" w:rsidP="00570865">
      <w:pPr>
        <w:pStyle w:val="Paragraphedeliste"/>
        <w:numPr>
          <w:ilvl w:val="0"/>
          <w:numId w:val="14"/>
        </w:numPr>
      </w:pPr>
      <w:r w:rsidRPr="00BB2955">
        <w:t>Pour la limite de la diff</w:t>
      </w:r>
      <w:r w:rsidR="006A0D9B">
        <w:t>é</w:t>
      </w:r>
      <w:r w:rsidRPr="00BB2955">
        <w:t xml:space="preserve">rence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g</m:t>
        </m:r>
      </m:oMath>
      <w:r w:rsidRPr="00BB2955">
        <w:t>, on consid</w:t>
      </w:r>
      <w:r w:rsidR="006A0D9B">
        <w:t>è</w:t>
      </w:r>
      <w:r w:rsidRPr="00BB2955">
        <w:t xml:space="preserve">re la limite de la somme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+(-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BB2955">
        <w:t xml:space="preserve">. </w:t>
      </w:r>
    </w:p>
    <w:p w14:paraId="46DF34C4" w14:textId="0464FCFB" w:rsidR="00BB2955" w:rsidRPr="00BB2955" w:rsidRDefault="00BB2955" w:rsidP="00BB2955">
      <w:pPr>
        <w:pStyle w:val="Paragraphedeliste"/>
        <w:numPr>
          <w:ilvl w:val="0"/>
          <w:numId w:val="14"/>
        </w:numPr>
      </w:pPr>
      <w:r w:rsidRPr="00BB2955">
        <w:t>Les quatre lignes grises des tableaux correspondent aux quatre cas d’ind</w:t>
      </w:r>
      <w:r w:rsidR="006A0D9B">
        <w:t>é</w:t>
      </w:r>
      <w:r w:rsidRPr="00BB2955">
        <w:t>termination :</w:t>
      </w:r>
    </w:p>
    <w:p w14:paraId="7A15987C" w14:textId="3D9EDCAE" w:rsidR="00B75DE8" w:rsidRDefault="00997212" w:rsidP="00B75DE8">
      <w:pPr>
        <w:ind w:firstLine="708"/>
      </w:pPr>
      <w:r>
        <w:t>……………………………………………………………………………………………….</w:t>
      </w:r>
    </w:p>
    <w:p w14:paraId="0774F40C" w14:textId="59CB82B8" w:rsidR="00BB2955" w:rsidRPr="00BB2955" w:rsidRDefault="00BB2955" w:rsidP="00BB2955">
      <w:r w:rsidRPr="00BB2955">
        <w:t>Plusieurs techniques seront vues pour lever une ind</w:t>
      </w:r>
      <w:r w:rsidR="006A0D9B">
        <w:t>é</w:t>
      </w:r>
      <w:r w:rsidRPr="00BB2955">
        <w:t>termination.</w:t>
      </w:r>
    </w:p>
    <w:p w14:paraId="0EFE2738" w14:textId="4E768C6F" w:rsidR="00B75DE8" w:rsidRPr="00BD35AC" w:rsidRDefault="00BB2955" w:rsidP="00B75DE8">
      <w:r w:rsidRPr="00BB2955">
        <w:t xml:space="preserve"> </w:t>
      </w:r>
      <w:r w:rsidR="00B75DE8" w:rsidRPr="0045460A">
        <w:rPr>
          <w:b/>
          <w:color w:val="FFC000"/>
        </w:rPr>
        <w:t>Exemple</w:t>
      </w:r>
    </w:p>
    <w:p w14:paraId="531AB33E" w14:textId="79F29099" w:rsidR="00BB2955" w:rsidRPr="00BB2955" w:rsidRDefault="00BB2955" w:rsidP="00BB2955">
      <w:r w:rsidRPr="00BB2955">
        <w:t xml:space="preserve">Soit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↦(1-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d>
      </m:oMath>
      <w:r w:rsidRPr="00BB2955">
        <w:t xml:space="preserve"> d</w:t>
      </w:r>
      <w:r w:rsidR="006A0D9B">
        <w:t>é</w:t>
      </w:r>
      <w:r w:rsidRPr="00BB2955">
        <w:t xml:space="preserve">finie sur </w:t>
      </w:r>
      <m:oMath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  <w:r w:rsidRPr="00BB2955">
        <w:t xml:space="preserve">*. Calculons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→+∞</m:t>
                </m:r>
              </m:lim>
            </m:limLow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</m:oMath>
      <w:r w:rsidRPr="00BB2955">
        <w:t>.</w:t>
      </w:r>
    </w:p>
    <w:p w14:paraId="425B42E4" w14:textId="2348A907" w:rsidR="00BB2955" w:rsidRPr="00BB2955" w:rsidRDefault="00012564" w:rsidP="00BB2955">
      <w:r>
        <w:t>………………………………………………………………………………………………………………</w:t>
      </w:r>
    </w:p>
    <w:p w14:paraId="4221F7D9" w14:textId="77777777" w:rsidR="00BB2955" w:rsidRPr="00BB2955" w:rsidRDefault="00BB2955" w:rsidP="00BB2955"/>
    <w:p w14:paraId="755430FD" w14:textId="77777777" w:rsidR="009C405F" w:rsidRPr="0020690A" w:rsidRDefault="009C405F" w:rsidP="009C405F">
      <w:pPr>
        <w:pStyle w:val="Paragraphedeliste"/>
        <w:widowControl w:val="0"/>
        <w:numPr>
          <w:ilvl w:val="0"/>
          <w:numId w:val="25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cs="Calibri"/>
          <w:b/>
          <w:noProof/>
          <w:color w:val="C45911" w:themeColor="accent2" w:themeShade="BF"/>
          <w:szCs w:val="24"/>
          <w:u w:val="single"/>
        </w:rPr>
      </w:pPr>
      <w:bookmarkStart w:id="5" w:name="GrindEQpgref5baf7b4e25"/>
      <w:bookmarkEnd w:id="5"/>
      <w:r w:rsidRPr="0020690A">
        <w:rPr>
          <w:rFonts w:cs="Calibri"/>
          <w:b/>
          <w:noProof/>
          <w:color w:val="C45911" w:themeColor="accent2" w:themeShade="BF"/>
          <w:szCs w:val="24"/>
          <w:u w:val="single"/>
        </w:rPr>
        <w:t xml:space="preserve">Méthode </w:t>
      </w:r>
      <w:r>
        <w:rPr>
          <w:rFonts w:cs="Calibri"/>
          <w:b/>
          <w:noProof/>
          <w:color w:val="C45911" w:themeColor="accent2" w:themeShade="BF"/>
          <w:szCs w:val="24"/>
          <w:u w:val="single"/>
        </w:rPr>
        <w:t>4</w:t>
      </w:r>
      <w:r w:rsidRPr="0020690A">
        <w:rPr>
          <w:rFonts w:cs="Calibri"/>
          <w:b/>
          <w:noProof/>
          <w:color w:val="C45911" w:themeColor="accent2" w:themeShade="BF"/>
          <w:szCs w:val="24"/>
          <w:u w:val="single"/>
        </w:rPr>
        <w:t xml:space="preserve"> – </w:t>
      </w:r>
      <w:r>
        <w:rPr>
          <w:rFonts w:cs="Calibri"/>
          <w:b/>
          <w:noProof/>
          <w:color w:val="C45911" w:themeColor="accent2" w:themeShade="BF"/>
          <w:szCs w:val="24"/>
          <w:u w:val="single"/>
        </w:rPr>
        <w:t>Déterminer des limites à l’aide des opérations sur les limites (page 59)</w:t>
      </w:r>
    </w:p>
    <w:p w14:paraId="2095530B" w14:textId="77777777" w:rsidR="00E65FB4" w:rsidRDefault="00E65FB4">
      <w:pPr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br w:type="page"/>
      </w:r>
    </w:p>
    <w:p w14:paraId="2C2E2390" w14:textId="2672E3AE" w:rsidR="00BB2955" w:rsidRPr="00C65491" w:rsidRDefault="00BB2955" w:rsidP="00D74E4A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</w:rPr>
      </w:pPr>
      <w:r w:rsidRPr="00C65491">
        <w:rPr>
          <w:b/>
          <w:bCs/>
          <w:color w:val="FF0000"/>
          <w:sz w:val="28"/>
        </w:rPr>
        <w:lastRenderedPageBreak/>
        <w:t>Limite d’une fonction compos</w:t>
      </w:r>
      <w:r w:rsidR="006A0D9B" w:rsidRPr="00C65491">
        <w:rPr>
          <w:b/>
          <w:bCs/>
          <w:color w:val="FF0000"/>
          <w:sz w:val="28"/>
        </w:rPr>
        <w:t>é</w:t>
      </w:r>
      <w:r w:rsidRPr="00C65491">
        <w:rPr>
          <w:b/>
          <w:bCs/>
          <w:color w:val="FF0000"/>
          <w:sz w:val="28"/>
        </w:rPr>
        <w:t>e</w:t>
      </w:r>
    </w:p>
    <w:p w14:paraId="6E9D4A7C" w14:textId="77777777" w:rsidR="00BB2955" w:rsidRPr="00BB2955" w:rsidRDefault="00BB2955" w:rsidP="00BB2955"/>
    <w:p w14:paraId="233F76BA" w14:textId="43B562D1" w:rsidR="00BB2955" w:rsidRPr="00724E23" w:rsidRDefault="00BB2955" w:rsidP="00724E23">
      <w:pPr>
        <w:pStyle w:val="Paragraphedeliste"/>
        <w:numPr>
          <w:ilvl w:val="0"/>
          <w:numId w:val="16"/>
        </w:numPr>
        <w:rPr>
          <w:b/>
          <w:bCs/>
          <w:color w:val="0070C0"/>
        </w:rPr>
      </w:pPr>
      <w:bookmarkStart w:id="6" w:name="GrindEQpgref5baf7b4e26"/>
      <w:bookmarkEnd w:id="6"/>
      <w:r w:rsidRPr="00724E23">
        <w:rPr>
          <w:b/>
          <w:bCs/>
          <w:color w:val="0070C0"/>
        </w:rPr>
        <w:t>Fonction compos</w:t>
      </w:r>
      <w:r w:rsidR="006A0D9B" w:rsidRPr="00724E23">
        <w:rPr>
          <w:b/>
          <w:bCs/>
          <w:color w:val="0070C0"/>
        </w:rPr>
        <w:t>é</w:t>
      </w:r>
      <w:r w:rsidRPr="00724E23">
        <w:rPr>
          <w:b/>
          <w:bCs/>
          <w:color w:val="0070C0"/>
        </w:rPr>
        <w:t>e</w:t>
      </w:r>
    </w:p>
    <w:p w14:paraId="54BA905D" w14:textId="77777777" w:rsidR="00BB2955" w:rsidRPr="00BB2955" w:rsidRDefault="00BB2955" w:rsidP="00BB2955"/>
    <w:p w14:paraId="144134FA" w14:textId="06F6FD42" w:rsidR="00BB2955" w:rsidRPr="00BB2955" w:rsidRDefault="00BB2955" w:rsidP="00BB2955">
      <w:r w:rsidRPr="00BB2955">
        <w:t>Une compos</w:t>
      </w:r>
      <w:r w:rsidR="006A0D9B">
        <w:t>é</w:t>
      </w:r>
      <w:r w:rsidRPr="00BB2955">
        <w:t xml:space="preserve">e de deux fonctions correspond </w:t>
      </w:r>
      <w:r w:rsidR="006A0D9B">
        <w:t>à</w:t>
      </w:r>
      <w:r w:rsidRPr="00BB2955">
        <w:t xml:space="preserve"> un </w:t>
      </w:r>
      <w:r w:rsidR="00012564">
        <w:t>…………………….</w:t>
      </w:r>
      <w:r w:rsidRPr="00BB2955">
        <w:t xml:space="preserve"> de deux fonctions l’une apr</w:t>
      </w:r>
      <w:r w:rsidR="006A0D9B">
        <w:t>è</w:t>
      </w:r>
      <w:r w:rsidRPr="00BB2955">
        <w:t>s l’autre.</w:t>
      </w:r>
    </w:p>
    <w:p w14:paraId="249A1198" w14:textId="77777777" w:rsidR="00BB2955" w:rsidRPr="00BB2955" w:rsidRDefault="00BB2955" w:rsidP="00BB2955">
      <w:r w:rsidRPr="00BB2955">
        <w:t xml:space="preserve">Par exemple, composons la fonction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↦1-</m:t>
        </m:r>
        <m:r>
          <w:rPr>
            <w:rFonts w:ascii="Cambria Math" w:hAnsi="Cambria Math"/>
          </w:rPr>
          <m:t>x</m:t>
        </m:r>
      </m:oMath>
      <w:r w:rsidRPr="00BB2955">
        <w:t xml:space="preserve"> suivie de </w:t>
      </w: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↦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Pr="00BB2955">
        <w:t>. On peut ainsi sch</w:t>
      </w:r>
      <w:r w:rsidR="006A0D9B">
        <w:t>é</w:t>
      </w:r>
      <w:r w:rsidRPr="00BB2955">
        <w:t xml:space="preserve">matiser : </w:t>
      </w:r>
    </w:p>
    <w:p w14:paraId="73789A3B" w14:textId="18099DC8" w:rsidR="00BB2955" w:rsidRPr="00BB2955" w:rsidRDefault="00000000" w:rsidP="00BB2955">
      <m:oMathPara>
        <m:oMath>
          <m:m>
            <m:mPr>
              <m:mcs>
                <m:mc>
                  <m:mcPr>
                    <m:count m:val="5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……</m:t>
                </m:r>
              </m:e>
              <m:e>
                <m:r>
                  <w:rPr>
                    <w:rFonts w:ascii="Cambria Math" w:hAnsi="Cambria Math"/>
                  </w:rPr>
                  <m:t>⟼</m:t>
                </m:r>
              </m:e>
              <m:e>
                <m:r>
                  <w:rPr>
                    <w:rFonts w:ascii="Cambria Math" w:hAnsi="Cambria Math"/>
                  </w:rPr>
                  <m:t>……</m:t>
                </m:r>
              </m:e>
              <m:e>
                <m:r>
                  <w:rPr>
                    <w:rFonts w:ascii="Cambria Math" w:hAnsi="Cambria Math"/>
                  </w:rPr>
                  <m:t>⟼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……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/>
              <m:e>
                <m:r>
                  <w:rPr>
                    <w:rFonts w:ascii="Cambria Math" w:hAnsi="Cambria Math"/>
                  </w:rPr>
                  <m:t>….</m:t>
                </m:r>
              </m:e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….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/>
            </m:mr>
          </m:m>
        </m:oMath>
      </m:oMathPara>
    </w:p>
    <w:p w14:paraId="74C1CAAF" w14:textId="77777777" w:rsidR="00BB2955" w:rsidRPr="00BB2955" w:rsidRDefault="00BB2955" w:rsidP="00BB2955">
      <w:r w:rsidRPr="00BB2955">
        <w:t xml:space="preserve"> </w:t>
      </w:r>
    </w:p>
    <w:p w14:paraId="49898227" w14:textId="5FFB27F0" w:rsidR="00BB2955" w:rsidRPr="00BB2955" w:rsidRDefault="00BB2955" w:rsidP="00BB2955">
      <w:r w:rsidRPr="00BB2955">
        <w:t xml:space="preserve">Cependant, on voit que la fonction </w:t>
      </w:r>
      <m:oMath>
        <m:r>
          <w:rPr>
            <w:rFonts w:ascii="Cambria Math" w:hAnsi="Cambria Math"/>
          </w:rPr>
          <m:t>g</m:t>
        </m:r>
      </m:oMath>
      <w:r w:rsidRPr="00BB2955">
        <w:t xml:space="preserve"> ne peut s’appliquer que si l’ensemble des images par la fonction </w:t>
      </w:r>
      <m:oMath>
        <m:r>
          <w:rPr>
            <w:rFonts w:ascii="Cambria Math" w:hAnsi="Cambria Math"/>
          </w:rPr>
          <m:t>f</m:t>
        </m:r>
      </m:oMath>
      <w:r w:rsidRPr="00BB2955">
        <w:t xml:space="preserve"> est inclus dans </w:t>
      </w:r>
      <w:r w:rsidR="00012564">
        <w:t>………………………………………..</w:t>
      </w:r>
      <w:r w:rsidRPr="00BB2955">
        <w:t>.</w:t>
      </w:r>
    </w:p>
    <w:p w14:paraId="3B52DF45" w14:textId="369424D8" w:rsidR="00BB2955" w:rsidRPr="00BB2955" w:rsidRDefault="00BB2955" w:rsidP="00BB2955">
      <w:r w:rsidRPr="00BB2955">
        <w:t>Ainsi, pour appliquer ici la racine carr</w:t>
      </w:r>
      <w:r w:rsidR="006A0D9B">
        <w:t>é</w:t>
      </w:r>
      <w:r w:rsidRPr="00BB2955">
        <w:t xml:space="preserve">e, il faut que </w:t>
      </w:r>
      <m:oMath>
        <m:r>
          <m:rPr>
            <m:sty m:val="p"/>
          </m:rPr>
          <w:rPr>
            <w:rFonts w:ascii="Cambria Math" w:hAnsi="Cambria Math"/>
          </w:rPr>
          <m:t>……………….</m:t>
        </m:r>
      </m:oMath>
      <w:r w:rsidRPr="00BB2955">
        <w:t xml:space="preserve"> c’est-</w:t>
      </w:r>
      <w:r w:rsidR="006A0D9B">
        <w:t>à</w:t>
      </w:r>
      <w:r w:rsidRPr="00BB2955">
        <w:t xml:space="preserve"> -dire que </w:t>
      </w:r>
      <m:oMath>
        <m:r>
          <w:rPr>
            <w:rFonts w:ascii="Cambria Math" w:hAnsi="Cambria Math"/>
          </w:rPr>
          <m:t>…………………</m:t>
        </m:r>
      </m:oMath>
    </w:p>
    <w:p w14:paraId="754C3062" w14:textId="5094AC17" w:rsidR="00BB2955" w:rsidRPr="00BB2955" w:rsidRDefault="00BB2955" w:rsidP="00BB2955">
      <w:r w:rsidRPr="00BB2955">
        <w:t>La compos</w:t>
      </w:r>
      <w:r w:rsidR="006A0D9B">
        <w:t>é</w:t>
      </w:r>
      <w:r w:rsidRPr="00BB2955">
        <w:t>e existe donc dans le sch</w:t>
      </w:r>
      <w:r w:rsidR="006A0D9B">
        <w:t>é</w:t>
      </w:r>
      <w:r w:rsidRPr="00BB2955">
        <w:t>ma suivant o</w:t>
      </w:r>
      <w:r w:rsidR="00F2275C">
        <w:t>ù</w:t>
      </w:r>
      <w:r w:rsidRPr="00BB2955">
        <w:t xml:space="preserve"> on pr</w:t>
      </w:r>
      <w:r w:rsidR="006A0D9B">
        <w:t>é</w:t>
      </w:r>
      <w:r w:rsidRPr="00BB2955">
        <w:t>cise les ensembles de d</w:t>
      </w:r>
      <w:r w:rsidR="006A0D9B">
        <w:t>é</w:t>
      </w:r>
      <w:r w:rsidRPr="00BB2955">
        <w:t>part et d’arriv</w:t>
      </w:r>
      <w:r w:rsidR="006A0D9B">
        <w:t>é</w:t>
      </w:r>
      <w:r w:rsidRPr="00BB2955">
        <w:t xml:space="preserve">e pour </w:t>
      </w:r>
      <m:oMath>
        <m:r>
          <w:rPr>
            <w:rFonts w:ascii="Cambria Math" w:hAnsi="Cambria Math"/>
          </w:rPr>
          <m:t>f</m:t>
        </m:r>
      </m:oMath>
      <w:r w:rsidRPr="00BB2955">
        <w:t xml:space="preserve"> : </w:t>
      </w:r>
    </w:p>
    <w:p w14:paraId="64BF9824" w14:textId="461110A1" w:rsidR="00BE5954" w:rsidRPr="00BB2955" w:rsidRDefault="00BB2955" w:rsidP="00BE5954">
      <w:r w:rsidRPr="00BB2955"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m>
            <m:mPr>
              <m:mcs>
                <m:mc>
                  <m:mcPr>
                    <m:count m:val="5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…………….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→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………………..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→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……..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⟼</m:t>
                </m:r>
              </m:e>
              <m:e>
                <m:r>
                  <w:rPr>
                    <w:rFonts w:ascii="Cambria Math" w:hAnsi="Cambria Math"/>
                  </w:rPr>
                  <m:t>……………….</m:t>
                </m:r>
              </m:e>
              <m:e>
                <m:r>
                  <w:rPr>
                    <w:rFonts w:ascii="Cambria Math" w:hAnsi="Cambria Math"/>
                  </w:rPr>
                  <m:t>⟼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………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/>
              <m:e>
                <m:r>
                  <w:rPr>
                    <w:rFonts w:ascii="Cambria Math" w:hAnsi="Cambria Math"/>
                  </w:rPr>
                  <m:t>…</m:t>
                </m:r>
              </m:e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…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/>
            </m:mr>
          </m:m>
        </m:oMath>
      </m:oMathPara>
    </w:p>
    <w:p w14:paraId="13A35117" w14:textId="77777777" w:rsidR="00BB2955" w:rsidRPr="00BB2955" w:rsidRDefault="00BB2955" w:rsidP="00BB2955">
      <w:r w:rsidRPr="00BB2955">
        <w:t xml:space="preserve"> </w:t>
      </w:r>
    </w:p>
    <w:p w14:paraId="7B6A9BAB" w14:textId="61018B72" w:rsidR="00BB2955" w:rsidRPr="00BB2955" w:rsidRDefault="00BB2955" w:rsidP="00BB2955">
      <w:r w:rsidRPr="00BB2955">
        <w:t xml:space="preserve"> En composant </w:t>
      </w:r>
      <m:oMath>
        <m:r>
          <w:rPr>
            <w:rFonts w:ascii="Cambria Math" w:hAnsi="Cambria Math"/>
          </w:rPr>
          <m:t>f</m:t>
        </m:r>
      </m:oMath>
      <w:r w:rsidRPr="00BB2955">
        <w:t xml:space="preserve"> suivie de </w:t>
      </w:r>
      <m:oMath>
        <m:r>
          <w:rPr>
            <w:rFonts w:ascii="Cambria Math" w:hAnsi="Cambria Math"/>
          </w:rPr>
          <m:t>g</m:t>
        </m:r>
      </m:oMath>
      <w:r w:rsidRPr="00BB2955">
        <w:t>, on a ainsi d</w:t>
      </w:r>
      <w:r w:rsidR="006A0D9B">
        <w:t>é</w:t>
      </w:r>
      <w:r w:rsidRPr="00BB2955">
        <w:t xml:space="preserve">fini sur </w:t>
      </w:r>
      <m:oMath>
        <m:r>
          <m:rPr>
            <m:sty m:val="p"/>
          </m:rPr>
          <w:rPr>
            <w:rFonts w:ascii="Cambria Math" w:hAnsi="Cambria Math"/>
          </w:rPr>
          <m:t xml:space="preserve">……………. …. </m:t>
        </m:r>
      </m:oMath>
      <w:r w:rsidRPr="00BB2955">
        <w:t xml:space="preserve">la fonction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↦ ………….</m:t>
        </m:r>
      </m:oMath>
      <w:r w:rsidRPr="00BB2955">
        <w:t>.</w:t>
      </w:r>
    </w:p>
    <w:p w14:paraId="2427EE22" w14:textId="77777777" w:rsidR="00E50554" w:rsidRDefault="00E50554" w:rsidP="00BB2955"/>
    <w:p w14:paraId="0E9C01AC" w14:textId="77777777" w:rsidR="00E50554" w:rsidRDefault="00E50554" w:rsidP="00BB2955">
      <w:pPr>
        <w:rPr>
          <w:b/>
          <w:i/>
          <w:color w:val="00B050"/>
        </w:rPr>
      </w:pPr>
      <w:r w:rsidRPr="0045460A">
        <w:rPr>
          <w:b/>
          <w:i/>
          <w:color w:val="00B050"/>
        </w:rPr>
        <w:t>Définition</w:t>
      </w:r>
      <w:r>
        <w:rPr>
          <w:b/>
          <w:i/>
          <w:color w:val="00B050"/>
        </w:rPr>
        <w:t> </w:t>
      </w:r>
    </w:p>
    <w:p w14:paraId="43E2F7CA" w14:textId="05790406" w:rsidR="00BB2955" w:rsidRPr="00BB2955" w:rsidRDefault="00BB2955" w:rsidP="00E50554">
      <w:pPr>
        <w:ind w:left="708"/>
      </w:pPr>
      <w:r w:rsidRPr="00BB2955">
        <w:t xml:space="preserve">Soit </w:t>
      </w:r>
      <m:oMath>
        <m:r>
          <w:rPr>
            <w:rFonts w:ascii="Cambria Math" w:hAnsi="Cambria Math"/>
          </w:rPr>
          <m:t>f</m:t>
        </m:r>
      </m:oMath>
      <w:r w:rsidRPr="00BB2955">
        <w:t xml:space="preserve"> une fonction d</w:t>
      </w:r>
      <w:r w:rsidR="006A0D9B">
        <w:t>é</w:t>
      </w:r>
      <w:r w:rsidRPr="00BB2955">
        <w:t xml:space="preserve">finie sur </w:t>
      </w:r>
      <m:oMath>
        <m:r>
          <w:rPr>
            <w:rFonts w:ascii="Cambria Math" w:hAnsi="Cambria Math"/>
          </w:rPr>
          <m:t>E</m:t>
        </m:r>
      </m:oMath>
      <w:r w:rsidRPr="00BB2955">
        <w:t xml:space="preserve"> et </w:t>
      </w:r>
      <w:r w:rsidR="006A0D9B">
        <w:t>à</w:t>
      </w:r>
      <w:r w:rsidRPr="00BB2955">
        <w:t xml:space="preserve"> valeurs dans </w:t>
      </w:r>
      <m:oMath>
        <m:r>
          <w:rPr>
            <w:rFonts w:ascii="Cambria Math" w:hAnsi="Cambria Math"/>
          </w:rPr>
          <m:t>F</m:t>
        </m:r>
      </m:oMath>
      <w:r w:rsidRPr="00BB2955">
        <w:t xml:space="preserve">, et soit </w:t>
      </w:r>
      <m:oMath>
        <m:r>
          <w:rPr>
            <w:rFonts w:ascii="Cambria Math" w:hAnsi="Cambria Math"/>
          </w:rPr>
          <m:t>g</m:t>
        </m:r>
      </m:oMath>
      <w:r w:rsidRPr="00BB2955">
        <w:t xml:space="preserve"> une fonction d</w:t>
      </w:r>
      <w:r w:rsidR="006A0D9B">
        <w:t>é</w:t>
      </w:r>
      <w:r w:rsidRPr="00BB2955">
        <w:t xml:space="preserve">finie sur </w:t>
      </w:r>
      <m:oMath>
        <m:r>
          <w:rPr>
            <w:rFonts w:ascii="Cambria Math" w:hAnsi="Cambria Math"/>
          </w:rPr>
          <m:t>F</m:t>
        </m:r>
      </m:oMath>
      <w:r w:rsidRPr="00BB2955">
        <w:t>.</w:t>
      </w:r>
    </w:p>
    <w:p w14:paraId="7548E635" w14:textId="684E3154" w:rsidR="00BB2955" w:rsidRPr="00BB2955" w:rsidRDefault="00BB2955" w:rsidP="00E50554">
      <w:pPr>
        <w:ind w:left="708"/>
      </w:pPr>
      <w:r w:rsidRPr="00BB2955">
        <w:rPr>
          <w:b/>
          <w:bCs/>
        </w:rPr>
        <w:t>La compos</w:t>
      </w:r>
      <w:r w:rsidR="006A0D9B">
        <w:rPr>
          <w:b/>
          <w:bCs/>
        </w:rPr>
        <w:t>é</w:t>
      </w:r>
      <w:r w:rsidRPr="00BB2955">
        <w:rPr>
          <w:b/>
          <w:bCs/>
        </w:rPr>
        <w:t>e de</w:t>
      </w:r>
      <w:r w:rsidRPr="00BB295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BB2955">
        <w:t xml:space="preserve"> </w:t>
      </w:r>
      <w:proofErr w:type="spellStart"/>
      <w:r w:rsidRPr="00BB2955">
        <w:rPr>
          <w:b/>
          <w:bCs/>
        </w:rPr>
        <w:t>suivie</w:t>
      </w:r>
      <w:proofErr w:type="spellEnd"/>
      <w:r w:rsidRPr="00BB2955">
        <w:rPr>
          <w:b/>
          <w:bCs/>
        </w:rPr>
        <w:t xml:space="preserve"> de</w:t>
      </w:r>
      <w:r w:rsidRPr="00BB295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BB2955">
        <w:t xml:space="preserve"> est la fonction not</w:t>
      </w:r>
      <w:proofErr w:type="spellStart"/>
      <w:r w:rsidR="006A0D9B">
        <w:t>é</w:t>
      </w:r>
      <w:r w:rsidRPr="00BB2955">
        <w:t>e</w:t>
      </w:r>
      <w:proofErr w:type="spellEnd"/>
      <w:r w:rsidRPr="00BB295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…………</m:t>
        </m:r>
      </m:oMath>
      <w:r w:rsidRPr="00BB2955">
        <w:t xml:space="preserve"> d</w:t>
      </w:r>
      <w:proofErr w:type="spellStart"/>
      <w:r w:rsidR="006A0D9B">
        <w:t>é</w:t>
      </w:r>
      <w:r w:rsidRPr="00BB2955">
        <w:t>finie</w:t>
      </w:r>
      <w:proofErr w:type="spellEnd"/>
      <w:r w:rsidRPr="00BB2955">
        <w:t xml:space="preserve"> sur </w:t>
      </w:r>
      <m:oMath>
        <m:r>
          <w:rPr>
            <w:rFonts w:ascii="Cambria Math" w:hAnsi="Cambria Math"/>
          </w:rPr>
          <m:t>E</m:t>
        </m:r>
      </m:oMath>
      <w:r w:rsidRPr="00BB2955">
        <w:t xml:space="preserve"> par</w:t>
      </w:r>
      <w:r w:rsidR="00E50554">
        <w:t xml:space="preserve"> </w:t>
      </w:r>
      <w:r w:rsidRPr="00BB2955">
        <w:t xml:space="preserve"> </w:t>
      </w:r>
      <m:oMath>
        <m:r>
          <w:rPr>
            <w:rFonts w:ascii="Cambria Math" w:hAnsi="Cambria Math"/>
          </w:rPr>
          <m:t>……………………..</m:t>
        </m:r>
      </m:oMath>
      <w:r w:rsidRPr="00BB2955">
        <w:t xml:space="preserve">. </w:t>
      </w:r>
    </w:p>
    <w:p w14:paraId="1BAA9F71" w14:textId="77777777" w:rsidR="00E50554" w:rsidRDefault="00E50554" w:rsidP="00BB2955"/>
    <w:p w14:paraId="08B479B1" w14:textId="1EC13519" w:rsidR="00BB2955" w:rsidRPr="0042685F" w:rsidRDefault="0042685F" w:rsidP="00BB2955">
      <w:pPr>
        <w:rPr>
          <w:b/>
          <w:bCs/>
        </w:rPr>
      </w:pPr>
      <w:r w:rsidRPr="00B61E44">
        <w:rPr>
          <w:b/>
          <w:bCs/>
        </w:rPr>
        <w:t>Remarque</w:t>
      </w:r>
      <w:r>
        <w:rPr>
          <w:b/>
          <w:bCs/>
        </w:rPr>
        <w:t xml:space="preserve"> : </w:t>
      </w:r>
      <w:r w:rsidR="00BB2955" w:rsidRPr="00BB2955">
        <w:t xml:space="preserve">Il ne faut pas confondre </w:t>
      </w:r>
      <m:oMath>
        <m:r>
          <w:rPr>
            <w:rFonts w:ascii="Cambria Math" w:hAnsi="Cambria Math"/>
          </w:rPr>
          <m:t>………..</m:t>
        </m:r>
      </m:oMath>
      <w:r w:rsidR="00BB2955" w:rsidRPr="00BB2955">
        <w:t xml:space="preserve"> et </w:t>
      </w:r>
      <m:oMath>
        <m:r>
          <w:rPr>
            <w:rFonts w:ascii="Cambria Math" w:hAnsi="Cambria Math"/>
          </w:rPr>
          <m:t>………….</m:t>
        </m:r>
      </m:oMath>
      <w:r w:rsidR="00BB2955" w:rsidRPr="00BB2955">
        <w:t xml:space="preserve"> qui sont, en g</w:t>
      </w:r>
      <w:r w:rsidR="006A0D9B">
        <w:t>é</w:t>
      </w:r>
      <w:r w:rsidR="00BB2955" w:rsidRPr="00BB2955">
        <w:t>n</w:t>
      </w:r>
      <w:r w:rsidR="006A0D9B">
        <w:t>é</w:t>
      </w:r>
      <w:r w:rsidR="00BB2955" w:rsidRPr="00BB2955">
        <w:t>ral, diff</w:t>
      </w:r>
      <w:r w:rsidR="006A0D9B">
        <w:t>é</w:t>
      </w:r>
      <w:r w:rsidR="00BB2955" w:rsidRPr="00BB2955">
        <w:t xml:space="preserve">rentes. </w:t>
      </w:r>
    </w:p>
    <w:p w14:paraId="0618C0AB" w14:textId="77777777" w:rsidR="0042685F" w:rsidRDefault="0042685F" w:rsidP="00BB2955"/>
    <w:p w14:paraId="752981ED" w14:textId="77777777" w:rsidR="0042685F" w:rsidRPr="0045460A" w:rsidRDefault="0042685F" w:rsidP="0042685F">
      <w:pPr>
        <w:rPr>
          <w:b/>
          <w:color w:val="FFC000"/>
        </w:rPr>
      </w:pPr>
      <w:r w:rsidRPr="0045460A">
        <w:rPr>
          <w:b/>
          <w:color w:val="FFC000"/>
        </w:rPr>
        <w:t>Exemple</w:t>
      </w:r>
    </w:p>
    <w:p w14:paraId="0EAD2749" w14:textId="14E73CEB" w:rsidR="00BB2955" w:rsidRPr="00BB2955" w:rsidRDefault="00BB2955" w:rsidP="00BB2955">
      <w:r w:rsidRPr="00BB2955">
        <w:t xml:space="preserve">En reprenant </w:t>
      </w:r>
      <m:oMath>
        <m:r>
          <w:rPr>
            <w:rFonts w:ascii="Cambria Math" w:hAnsi="Cambria Math"/>
          </w:rPr>
          <m:t>f</m:t>
        </m:r>
      </m:oMath>
      <w:r w:rsidRPr="00BB2955">
        <w:t xml:space="preserve"> et </w:t>
      </w:r>
      <m:oMath>
        <m:r>
          <w:rPr>
            <w:rFonts w:ascii="Cambria Math" w:hAnsi="Cambria Math"/>
          </w:rPr>
          <m:t>g</m:t>
        </m:r>
      </m:oMath>
      <w:r w:rsidRPr="00BB2955">
        <w:t xml:space="preserve"> de l’exemple pr</w:t>
      </w:r>
      <w:r w:rsidR="006A0D9B">
        <w:t>é</w:t>
      </w:r>
      <w:r w:rsidRPr="00BB2955">
        <w:t>c</w:t>
      </w:r>
      <w:r w:rsidR="006A0D9B">
        <w:t>é</w:t>
      </w:r>
      <w:r w:rsidRPr="00BB2955">
        <w:t>dent, d</w:t>
      </w:r>
      <w:r w:rsidR="006A0D9B">
        <w:t>é</w:t>
      </w:r>
      <w:r w:rsidRPr="00BB2955">
        <w:t xml:space="preserve">finissons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∘</m:t>
        </m:r>
        <m:r>
          <w:rPr>
            <w:rFonts w:ascii="Cambria Math" w:hAnsi="Cambria Math"/>
          </w:rPr>
          <m:t>g</m:t>
        </m:r>
      </m:oMath>
      <w:r w:rsidRPr="00BB2955">
        <w:t>.</w:t>
      </w:r>
    </w:p>
    <w:p w14:paraId="09FB4B53" w14:textId="77777777" w:rsidR="00096F92" w:rsidRDefault="00BB2955" w:rsidP="00096F92">
      <w:pPr>
        <w:rPr>
          <w:rFonts w:eastAsiaTheme="minorEastAsia"/>
        </w:rPr>
      </w:pPr>
      <w:r w:rsidRPr="00BB2955">
        <w:t>La compos</w:t>
      </w:r>
      <w:r w:rsidR="006A0D9B">
        <w:t>é</w:t>
      </w:r>
      <w:r w:rsidRPr="00BB2955">
        <w:t xml:space="preserve">e de </w:t>
      </w:r>
      <m:oMath>
        <m:r>
          <w:rPr>
            <w:rFonts w:ascii="Cambria Math" w:hAnsi="Cambria Math"/>
          </w:rPr>
          <m:t>g</m:t>
        </m:r>
      </m:oMath>
      <w:r w:rsidRPr="00BB2955">
        <w:t xml:space="preserve"> suivie de </w:t>
      </w:r>
      <m:oMath>
        <m:r>
          <w:rPr>
            <w:rFonts w:ascii="Cambria Math" w:hAnsi="Cambria Math"/>
          </w:rPr>
          <m:t>f</m:t>
        </m:r>
      </m:oMath>
      <w:r w:rsidRPr="00BB2955">
        <w:t xml:space="preserve"> est possible en partant de l’ensemble de d</w:t>
      </w:r>
      <w:r w:rsidR="006A0D9B">
        <w:t>é</w:t>
      </w:r>
      <w:r w:rsidRPr="00BB2955">
        <w:t xml:space="preserve">finition de </w:t>
      </w:r>
      <m:oMath>
        <m:r>
          <w:rPr>
            <w:rFonts w:ascii="Cambria Math" w:hAnsi="Cambria Math"/>
          </w:rPr>
          <m:t>g</m:t>
        </m:r>
      </m:oMath>
      <w:r w:rsidRPr="00BB2955">
        <w:t xml:space="preserve"> : </w:t>
      </w:r>
    </w:p>
    <w:p w14:paraId="033C0899" w14:textId="0DBB86EE" w:rsidR="00096F92" w:rsidRPr="00D74E4A" w:rsidRDefault="00BB2955" w:rsidP="00096F92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m>
            <m:mPr>
              <m:mcs>
                <m:mc>
                  <m:mcPr>
                    <m:count m:val="5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…………….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→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………………..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→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……..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⟼</m:t>
                </m:r>
              </m:e>
              <m:e>
                <m:r>
                  <w:rPr>
                    <w:rFonts w:ascii="Cambria Math" w:hAnsi="Cambria Math"/>
                  </w:rPr>
                  <m:t>……………….</m:t>
                </m:r>
              </m:e>
              <m:e>
                <m:r>
                  <w:rPr>
                    <w:rFonts w:ascii="Cambria Math" w:hAnsi="Cambria Math"/>
                  </w:rPr>
                  <m:t>⟼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………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/>
              <m:e>
                <m:r>
                  <w:rPr>
                    <w:rFonts w:ascii="Cambria Math" w:hAnsi="Cambria Math"/>
                  </w:rPr>
                  <m:t>…</m:t>
                </m:r>
              </m:e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…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/>
            </m:mr>
          </m:m>
        </m:oMath>
      </m:oMathPara>
    </w:p>
    <w:p w14:paraId="33C9FFB2" w14:textId="77777777" w:rsidR="00D74E4A" w:rsidRDefault="00D74E4A" w:rsidP="00BB2955"/>
    <w:p w14:paraId="2000A2DA" w14:textId="4C74B17E" w:rsidR="00BB2955" w:rsidRPr="00BB2955" w:rsidRDefault="00BB2955" w:rsidP="00BB2955">
      <w:r w:rsidRPr="00BB2955">
        <w:t xml:space="preserve"> En composant </w:t>
      </w:r>
      <m:oMath>
        <m:r>
          <w:rPr>
            <w:rFonts w:ascii="Cambria Math" w:hAnsi="Cambria Math"/>
          </w:rPr>
          <m:t>g</m:t>
        </m:r>
      </m:oMath>
      <w:r w:rsidRPr="00BB2955">
        <w:t xml:space="preserve"> suivie de </w:t>
      </w:r>
      <m:oMath>
        <m:r>
          <w:rPr>
            <w:rFonts w:ascii="Cambria Math" w:hAnsi="Cambria Math"/>
          </w:rPr>
          <m:t>f</m:t>
        </m:r>
      </m:oMath>
      <w:r w:rsidRPr="00BB2955">
        <w:t>, on a ainsi d</w:t>
      </w:r>
      <w:r w:rsidR="006A0D9B">
        <w:t>é</w:t>
      </w:r>
      <w:r w:rsidRPr="00BB2955">
        <w:t xml:space="preserve">fini sur </w:t>
      </w:r>
      <m:oMath>
        <m:r>
          <m:rPr>
            <m:sty m:val="p"/>
          </m:rPr>
          <w:rPr>
            <w:rFonts w:ascii="Cambria Math" w:hAnsi="Cambria Math"/>
          </w:rPr>
          <m:t xml:space="preserve">………………. </m:t>
        </m:r>
      </m:oMath>
      <w:r w:rsidRPr="00BB2955">
        <w:t xml:space="preserve">la fonction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↦ ………….</m:t>
        </m:r>
      </m:oMath>
      <w:r w:rsidRPr="00BB2955">
        <w:t xml:space="preserve">. </w:t>
      </w:r>
    </w:p>
    <w:p w14:paraId="537446C2" w14:textId="77777777" w:rsidR="00BB2955" w:rsidRPr="00BB2955" w:rsidRDefault="00BB2955" w:rsidP="00BB2955"/>
    <w:p w14:paraId="2ECB57D8" w14:textId="21AB38D3" w:rsidR="00BB2955" w:rsidRPr="00724E23" w:rsidRDefault="00BB2955" w:rsidP="00724E23">
      <w:pPr>
        <w:pStyle w:val="Paragraphedeliste"/>
        <w:numPr>
          <w:ilvl w:val="0"/>
          <w:numId w:val="16"/>
        </w:numPr>
        <w:rPr>
          <w:b/>
          <w:bCs/>
          <w:color w:val="0070C0"/>
        </w:rPr>
      </w:pPr>
      <w:bookmarkStart w:id="7" w:name="GrindEQpgref5baf7b4e27"/>
      <w:bookmarkEnd w:id="7"/>
      <w:r w:rsidRPr="00724E23">
        <w:rPr>
          <w:b/>
          <w:bCs/>
          <w:color w:val="0070C0"/>
        </w:rPr>
        <w:t>Th</w:t>
      </w:r>
      <w:r w:rsidR="006A0D9B" w:rsidRPr="00724E23">
        <w:rPr>
          <w:b/>
          <w:bCs/>
          <w:color w:val="0070C0"/>
        </w:rPr>
        <w:t>é</w:t>
      </w:r>
      <w:r w:rsidRPr="00724E23">
        <w:rPr>
          <w:b/>
          <w:bCs/>
          <w:color w:val="0070C0"/>
        </w:rPr>
        <w:t>or</w:t>
      </w:r>
      <w:r w:rsidR="006A0D9B" w:rsidRPr="00724E23">
        <w:rPr>
          <w:b/>
          <w:bCs/>
          <w:color w:val="0070C0"/>
        </w:rPr>
        <w:t>è</w:t>
      </w:r>
      <w:r w:rsidRPr="00724E23">
        <w:rPr>
          <w:b/>
          <w:bCs/>
          <w:color w:val="0070C0"/>
        </w:rPr>
        <w:t>me de composition des limites</w:t>
      </w:r>
    </w:p>
    <w:p w14:paraId="49F5CB5D" w14:textId="77777777" w:rsidR="00BB2955" w:rsidRPr="00BB2955" w:rsidRDefault="00BB2955" w:rsidP="00BB2955"/>
    <w:p w14:paraId="3DB02560" w14:textId="2996BA4E" w:rsidR="007A4ED2" w:rsidRPr="007A4ED2" w:rsidRDefault="007A4ED2" w:rsidP="00BB2955">
      <w:pPr>
        <w:rPr>
          <w:b/>
          <w:i/>
          <w:color w:val="00B050"/>
        </w:rPr>
      </w:pPr>
      <w:r w:rsidRPr="007A4ED2">
        <w:rPr>
          <w:b/>
          <w:i/>
          <w:color w:val="00B050"/>
        </w:rPr>
        <w:t>Théorème</w:t>
      </w:r>
    </w:p>
    <w:p w14:paraId="75879D14" w14:textId="1433E085" w:rsidR="00BB2955" w:rsidRPr="00BB2955" w:rsidRDefault="00BB2955" w:rsidP="00BB2955">
      <w:r w:rsidRPr="00BB2955">
        <w:t xml:space="preserve">Soit </w:t>
      </w:r>
      <m:oMath>
        <m:r>
          <w:rPr>
            <w:rFonts w:ascii="Cambria Math" w:hAnsi="Cambria Math"/>
          </w:rPr>
          <m:t>h</m:t>
        </m:r>
      </m:oMath>
      <w:r w:rsidRPr="00BB2955">
        <w:t xml:space="preserve"> la compos</w:t>
      </w:r>
      <w:r w:rsidR="006A0D9B">
        <w:t>é</w:t>
      </w:r>
      <w:r w:rsidRPr="00BB2955">
        <w:t xml:space="preserve">e de la fonction </w:t>
      </w:r>
      <m:oMath>
        <m:r>
          <w:rPr>
            <w:rFonts w:ascii="Cambria Math" w:hAnsi="Cambria Math"/>
          </w:rPr>
          <m:t>f</m:t>
        </m:r>
      </m:oMath>
      <w:r w:rsidRPr="00BB2955">
        <w:t xml:space="preserve"> suivie de </w:t>
      </w:r>
      <m:oMath>
        <m:r>
          <w:rPr>
            <w:rFonts w:ascii="Cambria Math" w:hAnsi="Cambria Math"/>
          </w:rPr>
          <m:t>g</m:t>
        </m:r>
      </m:oMath>
      <w:r w:rsidRPr="00BB2955">
        <w:t xml:space="preserve"> et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α</m:t>
        </m:r>
      </m:oMath>
      <w:r w:rsidRPr="00BB2955">
        <w:t xml:space="preserve">, </w:t>
      </w:r>
      <m:oMath>
        <m:r>
          <m:rPr>
            <m:sty m:val="bi"/>
          </m:rPr>
          <w:rPr>
            <w:rFonts w:ascii="Cambria Math" w:hAnsi="Cambria Math"/>
            <w:color w:val="70AD47" w:themeColor="accent6"/>
          </w:rPr>
          <m:t>β</m:t>
        </m:r>
      </m:oMath>
      <w:r w:rsidRPr="00BB2955">
        <w:t xml:space="preserve"> et </w:t>
      </w:r>
      <m:oMath>
        <m:r>
          <m:rPr>
            <m:sty m:val="bi"/>
          </m:rPr>
          <w:rPr>
            <w:rFonts w:ascii="Cambria Math" w:hAnsi="Cambria Math"/>
            <w:color w:val="4472C4" w:themeColor="accent1"/>
          </w:rPr>
          <m:t>γ</m:t>
        </m:r>
      </m:oMath>
      <w:r w:rsidRPr="00BB2955">
        <w:t xml:space="preserve"> trois r</w:t>
      </w:r>
      <w:r w:rsidR="006A0D9B">
        <w:t>é</w:t>
      </w:r>
      <w:r w:rsidRPr="00BB2955">
        <w:t xml:space="preserve">els ou </w:t>
      </w:r>
      <m:oMath>
        <m:r>
          <m:rPr>
            <m:sty m:val="p"/>
          </m:rPr>
          <w:rPr>
            <w:rFonts w:ascii="Cambria Math" w:hAnsi="Cambria Math"/>
          </w:rPr>
          <m:t>±  ∞</m:t>
        </m:r>
      </m:oMath>
      <w:r w:rsidRPr="00BB2955">
        <w:t>.</w:t>
      </w:r>
    </w:p>
    <w:p w14:paraId="6EA1F07D" w14:textId="3E953D45" w:rsidR="00BB2955" w:rsidRPr="00BB2955" w:rsidRDefault="007A4ED2" w:rsidP="00BB2955">
      <m:oMathPara>
        <m:oMath>
          <m:r>
            <m:rPr>
              <m:nor/>
            </m:rPr>
            <w:rPr>
              <w:rFonts w:ascii="Cambria Math" w:hAnsi="Cambria Math"/>
            </w:rPr>
            <m:t xml:space="preserve">Si </m:t>
          </m:r>
          <m:r>
            <w:rPr>
              <w:rFonts w:ascii="Cambria Math" w:hAnsi="Cambria Math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 xml:space="preserve">x→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…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 xml:space="preserve">= </m:t>
          </m:r>
          <m:r>
            <m:rPr>
              <m:sty m:val="bi"/>
            </m:rPr>
            <w:rPr>
              <w:rFonts w:ascii="Cambria Math" w:hAnsi="Cambria Math"/>
              <w:color w:val="70AD47" w:themeColor="accent6"/>
            </w:rPr>
            <m:t>……</m:t>
          </m:r>
          <m:r>
            <w:rPr>
              <w:rFonts w:ascii="Cambria Math" w:hAnsi="Cambria Math"/>
            </w:rPr>
            <m:t xml:space="preserve">  </m:t>
          </m:r>
          <m:r>
            <m:rPr>
              <m:nor/>
            </m:rPr>
            <w:rPr>
              <w:rFonts w:ascii="Cambria Math" w:hAnsi="Cambria Math"/>
            </w:rPr>
            <m:t xml:space="preserve">et </m:t>
          </m:r>
          <m:r>
            <w:rPr>
              <w:rFonts w:ascii="Cambria Math" w:hAnsi="Cambria Math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 xml:space="preserve">x→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70AD47" w:themeColor="accent6"/>
                    </w:rPr>
                    <m:t>…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 xml:space="preserve">= </m:t>
          </m:r>
          <m:r>
            <m:rPr>
              <m:sty m:val="bi"/>
            </m:rPr>
            <w:rPr>
              <w:rFonts w:ascii="Cambria Math" w:hAnsi="Cambria Math"/>
              <w:color w:val="4472C4" w:themeColor="accent1"/>
            </w:rPr>
            <m:t>……</m:t>
          </m:r>
          <m:r>
            <w:rPr>
              <w:rFonts w:ascii="Cambria Math" w:hAnsi="Cambria Math"/>
            </w:rPr>
            <m:t xml:space="preserve">  ,</m:t>
          </m:r>
          <m:r>
            <m:rPr>
              <m:nor/>
            </m:rPr>
            <w:rPr>
              <w:rFonts w:ascii="Cambria Math" w:hAnsi="Cambria Math"/>
            </w:rPr>
            <m:t xml:space="preserve"> alors  </m:t>
          </m:r>
          <m:r>
            <w:rPr>
              <w:rFonts w:ascii="Cambria Math" w:hAnsi="Cambria Math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 xml:space="preserve">x→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…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 xml:space="preserve">= </m:t>
          </m:r>
          <m:r>
            <m:rPr>
              <m:sty m:val="bi"/>
            </m:rPr>
            <w:rPr>
              <w:rFonts w:ascii="Cambria Math" w:hAnsi="Cambria Math"/>
              <w:color w:val="4472C4" w:themeColor="accent1"/>
            </w:rPr>
            <m:t>……</m:t>
          </m:r>
          <m:r>
            <w:rPr>
              <w:rFonts w:ascii="Cambria Math" w:hAnsi="Cambria Math"/>
            </w:rPr>
            <m:t xml:space="preserve">. </m:t>
          </m:r>
        </m:oMath>
      </m:oMathPara>
    </w:p>
    <w:p w14:paraId="2FB16180" w14:textId="77777777" w:rsidR="007A4ED2" w:rsidRDefault="007A4ED2" w:rsidP="00BB2955"/>
    <w:p w14:paraId="2522213A" w14:textId="77777777" w:rsidR="007A4ED2" w:rsidRPr="0045460A" w:rsidRDefault="007A4ED2" w:rsidP="007A4ED2">
      <w:pPr>
        <w:rPr>
          <w:b/>
          <w:color w:val="FFC000"/>
        </w:rPr>
      </w:pPr>
      <w:r w:rsidRPr="0045460A">
        <w:rPr>
          <w:b/>
          <w:color w:val="FFC000"/>
        </w:rPr>
        <w:t>Exemple</w:t>
      </w:r>
    </w:p>
    <w:p w14:paraId="5593DEB9" w14:textId="025FC912" w:rsidR="00BB2955" w:rsidRPr="00BB2955" w:rsidRDefault="00BB2955" w:rsidP="00BB2955">
      <w:r w:rsidRPr="00BB2955">
        <w:t>D</w:t>
      </w:r>
      <w:r w:rsidR="006A0D9B">
        <w:t>é</w:t>
      </w:r>
      <w:r w:rsidRPr="00BB2955">
        <w:t xml:space="preserve">terminons la limite en </w:t>
      </w:r>
      <m:oMath>
        <m:r>
          <m:rPr>
            <m:sty m:val="p"/>
          </m:rPr>
          <w:rPr>
            <w:rFonts w:ascii="Cambria Math" w:hAnsi="Cambria Math"/>
          </w:rPr>
          <m:t>-∞</m:t>
        </m:r>
      </m:oMath>
      <w:r w:rsidRPr="00BB2955">
        <w:t xml:space="preserve"> de la fonction </w:t>
      </w: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∘</m:t>
        </m:r>
        <m:r>
          <w:rPr>
            <w:rFonts w:ascii="Cambria Math" w:hAnsi="Cambria Math"/>
          </w:rPr>
          <m:t>f</m:t>
        </m:r>
      </m:oMath>
      <w:r w:rsidRPr="00BB2955">
        <w:t xml:space="preserve"> de l’exemple pr</w:t>
      </w:r>
      <w:r w:rsidR="006A0D9B">
        <w:t>é</w:t>
      </w:r>
      <w:r w:rsidRPr="00BB2955">
        <w:t>c</w:t>
      </w:r>
      <w:r w:rsidR="006A0D9B">
        <w:t>é</w:t>
      </w:r>
      <w:r w:rsidRPr="00BB2955">
        <w:t>dent.</w:t>
      </w:r>
    </w:p>
    <w:p w14:paraId="24D44E07" w14:textId="77777777" w:rsidR="00BB2955" w:rsidRPr="00BB2955" w:rsidRDefault="00BB2955" w:rsidP="00BB2955">
      <w:r w:rsidRPr="00BB2955">
        <w:t>La compos</w:t>
      </w:r>
      <w:r w:rsidR="006A0D9B">
        <w:t>é</w:t>
      </w:r>
      <w:r w:rsidRPr="00BB2955">
        <w:t xml:space="preserve">e de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↦1-</m:t>
        </m:r>
        <m:r>
          <w:rPr>
            <w:rFonts w:ascii="Cambria Math" w:hAnsi="Cambria Math"/>
          </w:rPr>
          <m:t>x</m:t>
        </m:r>
      </m:oMath>
      <w:r w:rsidRPr="00BB2955">
        <w:t xml:space="preserve"> suivie de </w:t>
      </w: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↦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Pr="00BB2955">
        <w:t xml:space="preserve"> est </w:t>
      </w:r>
      <m:oMath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↦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r>
              <w:rPr>
                <w:rFonts w:ascii="Cambria Math" w:hAnsi="Cambria Math"/>
              </w:rPr>
              <m:t>x</m:t>
            </m:r>
          </m:e>
        </m:rad>
      </m:oMath>
      <w:r w:rsidRPr="00BB2955">
        <w:t xml:space="preserve"> d</w:t>
      </w:r>
      <w:r w:rsidR="006A0D9B">
        <w:t>é</w:t>
      </w:r>
      <w:r w:rsidRPr="00BB2955">
        <w:t xml:space="preserve">finie sur </w:t>
      </w:r>
      <m:oMath>
        <m:r>
          <m:rPr>
            <m:sty m:val="p"/>
          </m:rPr>
          <w:rPr>
            <w:rFonts w:ascii="Cambria Math" w:hAnsi="Cambria Math"/>
          </w:rPr>
          <m:t>]-∞;1]</m:t>
        </m:r>
      </m:oMath>
      <w:r w:rsidRPr="00BB2955">
        <w:t>.</w:t>
      </w:r>
    </w:p>
    <w:p w14:paraId="7FC22ED1" w14:textId="7D7C765D" w:rsidR="00BB2955" w:rsidRPr="00BB2955" w:rsidRDefault="00BB2955" w:rsidP="00BB2955">
      <w:r w:rsidRPr="00BB2955">
        <w:t xml:space="preserve">Or,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→-∞</m:t>
                </m:r>
              </m:lim>
            </m:limLow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m:rPr>
            <m:sty m:val="p"/>
          </m:rPr>
          <w:rPr>
            <w:rFonts w:ascii="Cambria Math" w:hAnsi="Cambria Math"/>
          </w:rPr>
          <m:t>= ……..</m:t>
        </m:r>
      </m:oMath>
      <w:r w:rsidRPr="00BB2955">
        <w:t xml:space="preserve"> (par somme) et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→+∞</m:t>
                </m:r>
              </m:lim>
            </m:limLow>
            <m:ctrlPr>
              <w:rPr>
                <w:rFonts w:ascii="Cambria Math" w:hAnsi="Cambria Math"/>
                <w:i/>
              </w:rPr>
            </m:ctrlPr>
          </m:fName>
          <m: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  <m:ctrlPr>
              <w:rPr>
                <w:rFonts w:ascii="Cambria Math" w:hAnsi="Cambria Math"/>
                <w:i/>
              </w:rPr>
            </m:ctrlPr>
          </m:e>
        </m:func>
        <m:r>
          <m:rPr>
            <m:sty m:val="p"/>
          </m:rPr>
          <w:rPr>
            <w:rFonts w:ascii="Cambria Math" w:hAnsi="Cambria Math"/>
          </w:rPr>
          <m:t>= ……..</m:t>
        </m:r>
      </m:oMath>
      <w:r w:rsidRPr="00BB2955">
        <w:t xml:space="preserve"> (limite de r</w:t>
      </w:r>
      <w:r w:rsidR="006A0D9B">
        <w:t>é</w:t>
      </w:r>
      <w:r w:rsidRPr="00BB2955">
        <w:t>f</w:t>
      </w:r>
      <w:r w:rsidR="006A0D9B">
        <w:t>é</w:t>
      </w:r>
      <w:r w:rsidRPr="00BB2955">
        <w:t>rence).</w:t>
      </w:r>
    </w:p>
    <w:p w14:paraId="6FD95BC2" w14:textId="1C577B75" w:rsidR="00C62F6C" w:rsidRDefault="00BB2955" w:rsidP="00BB2955">
      <w:r w:rsidRPr="00BB2955">
        <w:t>Donc, d’apr</w:t>
      </w:r>
      <w:r w:rsidR="006A0D9B">
        <w:t>è</w:t>
      </w:r>
      <w:r w:rsidRPr="00BB2955">
        <w:t>s le th</w:t>
      </w:r>
      <w:r w:rsidR="006A0D9B">
        <w:t>é</w:t>
      </w:r>
      <w:r w:rsidRPr="00BB2955">
        <w:t>or</w:t>
      </w:r>
      <w:r w:rsidR="006A0D9B">
        <w:t>è</w:t>
      </w:r>
      <w:r w:rsidRPr="00BB2955">
        <w:t xml:space="preserve">me de composition,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→-∞</m:t>
                </m:r>
              </m:lim>
            </m:limLow>
            <m:ctrlPr>
              <w:rPr>
                <w:rFonts w:ascii="Cambria Math" w:hAnsi="Cambria Math"/>
                <w:i/>
              </w:rPr>
            </m:ctrlPr>
          </m:fName>
          <m: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</w:rPr>
                  <m:t>x</m:t>
                </m:r>
              </m:e>
            </m:rad>
            <m:ctrlPr>
              <w:rPr>
                <w:rFonts w:ascii="Cambria Math" w:hAnsi="Cambria Math"/>
                <w:i/>
              </w:rPr>
            </m:ctrlPr>
          </m:e>
        </m:func>
        <m:r>
          <m:rPr>
            <m:sty m:val="p"/>
          </m:rPr>
          <w:rPr>
            <w:rFonts w:ascii="Cambria Math" w:hAnsi="Cambria Math"/>
          </w:rPr>
          <m:t>= ……..</m:t>
        </m:r>
      </m:oMath>
    </w:p>
    <w:p w14:paraId="2A3E1DE9" w14:textId="77777777" w:rsidR="00D74E4A" w:rsidRDefault="00D74E4A" w:rsidP="00D74E4A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b/>
          <w:bCs/>
          <w:color w:val="0070C0"/>
        </w:rPr>
      </w:pPr>
    </w:p>
    <w:p w14:paraId="0057BC30" w14:textId="3A31F984" w:rsidR="00D74E4A" w:rsidRPr="00D74E4A" w:rsidRDefault="00D74E4A" w:rsidP="00D74E4A">
      <w:pPr>
        <w:pStyle w:val="Paragraphedeliste"/>
        <w:widowControl w:val="0"/>
        <w:numPr>
          <w:ilvl w:val="0"/>
          <w:numId w:val="25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cs="Calibri"/>
          <w:b/>
          <w:noProof/>
          <w:color w:val="C45911" w:themeColor="accent2" w:themeShade="BF"/>
          <w:szCs w:val="24"/>
          <w:u w:val="single"/>
        </w:rPr>
      </w:pPr>
      <w:r w:rsidRPr="00D74E4A">
        <w:rPr>
          <w:rFonts w:cs="Calibri"/>
          <w:b/>
          <w:noProof/>
          <w:color w:val="C45911" w:themeColor="accent2" w:themeShade="BF"/>
          <w:szCs w:val="24"/>
          <w:u w:val="single"/>
        </w:rPr>
        <w:t>Méthode 6 – Utiliser les compositions de fontions (page 59)</w:t>
      </w:r>
    </w:p>
    <w:p w14:paraId="73A8F4A6" w14:textId="77777777" w:rsidR="00BB2955" w:rsidRPr="00BB2955" w:rsidRDefault="00BB2955" w:rsidP="00BB2955"/>
    <w:p w14:paraId="33BE8B1A" w14:textId="547DE94E" w:rsidR="00BB2955" w:rsidRPr="00724E23" w:rsidRDefault="00BB2955" w:rsidP="00D74E4A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</w:rPr>
      </w:pPr>
      <w:bookmarkStart w:id="8" w:name="GrindEQpgref5baf7b4e28"/>
      <w:bookmarkEnd w:id="8"/>
      <w:r w:rsidRPr="00724E23">
        <w:rPr>
          <w:b/>
          <w:bCs/>
          <w:color w:val="FF0000"/>
          <w:sz w:val="28"/>
        </w:rPr>
        <w:t>Limites et comparaison</w:t>
      </w:r>
    </w:p>
    <w:p w14:paraId="6D73D731" w14:textId="77777777" w:rsidR="00BB2955" w:rsidRPr="00BB2955" w:rsidRDefault="00BB2955" w:rsidP="00BB2955"/>
    <w:p w14:paraId="10135DE0" w14:textId="76DAF238" w:rsidR="00BB2955" w:rsidRPr="00724E23" w:rsidRDefault="00BB2955" w:rsidP="00724E23">
      <w:pPr>
        <w:pStyle w:val="Paragraphedeliste"/>
        <w:numPr>
          <w:ilvl w:val="0"/>
          <w:numId w:val="17"/>
        </w:numPr>
        <w:rPr>
          <w:b/>
          <w:bCs/>
          <w:color w:val="0070C0"/>
        </w:rPr>
      </w:pPr>
      <w:bookmarkStart w:id="9" w:name="GrindEQpgref5baf7b4e29"/>
      <w:bookmarkEnd w:id="9"/>
      <w:r w:rsidRPr="00724E23">
        <w:rPr>
          <w:b/>
          <w:bCs/>
          <w:color w:val="0070C0"/>
        </w:rPr>
        <w:t>Th</w:t>
      </w:r>
      <w:r w:rsidR="006A0D9B" w:rsidRPr="00724E23">
        <w:rPr>
          <w:b/>
          <w:bCs/>
          <w:color w:val="0070C0"/>
        </w:rPr>
        <w:t>é</w:t>
      </w:r>
      <w:r w:rsidRPr="00724E23">
        <w:rPr>
          <w:b/>
          <w:bCs/>
          <w:color w:val="0070C0"/>
        </w:rPr>
        <w:t>or</w:t>
      </w:r>
      <w:r w:rsidR="006A0D9B" w:rsidRPr="00724E23">
        <w:rPr>
          <w:b/>
          <w:bCs/>
          <w:color w:val="0070C0"/>
        </w:rPr>
        <w:t>è</w:t>
      </w:r>
      <w:r w:rsidRPr="00724E23">
        <w:rPr>
          <w:b/>
          <w:bCs/>
          <w:color w:val="0070C0"/>
        </w:rPr>
        <w:t>me de comparaison</w:t>
      </w:r>
    </w:p>
    <w:p w14:paraId="52052394" w14:textId="77777777" w:rsidR="00BB2955" w:rsidRPr="00BB2955" w:rsidRDefault="00BB2955" w:rsidP="00BB2955"/>
    <w:p w14:paraId="23DAA20C" w14:textId="77777777" w:rsidR="00AA4436" w:rsidRPr="007A4ED2" w:rsidRDefault="00BB2955" w:rsidP="00AA4436">
      <w:pPr>
        <w:rPr>
          <w:b/>
          <w:i/>
          <w:color w:val="00B050"/>
        </w:rPr>
      </w:pPr>
      <w:r w:rsidRPr="00BB2955">
        <w:t xml:space="preserve"> </w:t>
      </w:r>
      <w:r w:rsidR="00AA4436" w:rsidRPr="007A4ED2">
        <w:rPr>
          <w:b/>
          <w:i/>
          <w:color w:val="00B050"/>
        </w:rPr>
        <w:t>Théorème</w:t>
      </w:r>
    </w:p>
    <w:p w14:paraId="458C02C2" w14:textId="00F06C45" w:rsidR="00B12464" w:rsidRDefault="00BB2955" w:rsidP="001E490A">
      <w:pPr>
        <w:ind w:left="360"/>
      </w:pPr>
      <w:r w:rsidRPr="00BB2955">
        <w:t xml:space="preserve">Soit </w:t>
      </w:r>
      <m:oMath>
        <m:r>
          <w:rPr>
            <w:rFonts w:ascii="Cambria Math" w:hAnsi="Cambria Math"/>
          </w:rPr>
          <m:t>f</m:t>
        </m:r>
      </m:oMath>
      <w:r w:rsidRPr="00BB2955">
        <w:t xml:space="preserve"> et </w:t>
      </w:r>
      <m:oMath>
        <m:r>
          <w:rPr>
            <w:rFonts w:ascii="Cambria Math" w:hAnsi="Cambria Math"/>
          </w:rPr>
          <m:t>g</m:t>
        </m:r>
      </m:oMath>
      <w:r w:rsidRPr="00BB2955">
        <w:t xml:space="preserve"> deux fonctions telles que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 w:cs="Cambria Math"/>
          </w:rPr>
          <m:t>≤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BB2955">
        <w:t xml:space="preserve"> sur un intervalle </w:t>
      </w:r>
      <m:oMath>
        <m:r>
          <m:rPr>
            <m:sty m:val="p"/>
          </m:rPr>
          <w:rPr>
            <w:rFonts w:ascii="Cambria Math" w:hAnsi="Cambria Math"/>
          </w:rPr>
          <m:t>]</m:t>
        </m:r>
        <m:r>
          <w:rPr>
            <w:rFonts w:ascii="Cambria Math" w:hAnsi="Cambria Math"/>
          </w:rPr>
          <m:t xml:space="preserve">α </m:t>
        </m:r>
        <m:r>
          <m:rPr>
            <m:sty m:val="p"/>
          </m:rPr>
          <w:rPr>
            <w:rFonts w:ascii="Cambria Math" w:hAnsi="Cambria Math"/>
          </w:rPr>
          <m:t>;+∞[</m:t>
        </m:r>
      </m:oMath>
      <w:r w:rsidRPr="00BB2955">
        <w:t xml:space="preserve"> de </w:t>
      </w:r>
      <m:oMath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  <w:r w:rsidRPr="00BB2955">
        <w:t>.</w:t>
      </w:r>
    </w:p>
    <w:p w14:paraId="48650A6C" w14:textId="1CD1C94E" w:rsidR="001E490A" w:rsidRDefault="00000000" w:rsidP="001E490A">
      <w:pPr>
        <w:pStyle w:val="Paragraphedeliste"/>
        <w:numPr>
          <w:ilvl w:val="0"/>
          <w:numId w:val="19"/>
        </w:numPr>
        <w:ind w:left="1080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→+∞</m:t>
                </m:r>
              </m:lim>
            </m:limLow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m:rPr>
            <m:sty m:val="p"/>
          </m:rPr>
          <w:rPr>
            <w:rFonts w:ascii="Cambria Math" w:hAnsi="Cambria Math"/>
          </w:rPr>
          <m:t>=+∞⇒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→+∞</m:t>
                </m:r>
              </m:lim>
            </m:limLow>
          </m:fName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m:rPr>
            <m:sty m:val="p"/>
          </m:rPr>
          <w:rPr>
            <w:rFonts w:ascii="Cambria Math" w:hAnsi="Cambria Math"/>
          </w:rPr>
          <m:t>= ……….</m:t>
        </m:r>
      </m:oMath>
    </w:p>
    <w:p w14:paraId="2A32D05D" w14:textId="68826943" w:rsidR="00BB2955" w:rsidRPr="00BB2955" w:rsidRDefault="00BB2955" w:rsidP="001E490A">
      <w:pPr>
        <w:pStyle w:val="Paragraphedeliste"/>
        <w:numPr>
          <w:ilvl w:val="0"/>
          <w:numId w:val="19"/>
        </w:numPr>
        <w:ind w:left="1080"/>
      </w:pPr>
      <w:r w:rsidRPr="00BB2955">
        <w:t xml:space="preserve"> </w:t>
      </w:r>
      <m:oMath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→+∞</m:t>
            </m:r>
          </m:lim>
        </m:limLow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=-∞⇒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→+∞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 ………</m:t>
        </m:r>
      </m:oMath>
      <w:r w:rsidRPr="00BB2955">
        <w:t xml:space="preserve"> </w:t>
      </w:r>
    </w:p>
    <w:p w14:paraId="7A705354" w14:textId="77777777" w:rsidR="00BB2955" w:rsidRPr="00BB2955" w:rsidRDefault="00BB2955" w:rsidP="001E490A">
      <w:pPr>
        <w:ind w:left="360"/>
      </w:pPr>
    </w:p>
    <w:p w14:paraId="4239ABA9" w14:textId="6D57F42C" w:rsidR="00BB2955" w:rsidRPr="00BB2955" w:rsidRDefault="00BB2955" w:rsidP="001E490A">
      <w:pPr>
        <w:ind w:left="360"/>
      </w:pPr>
      <w:r w:rsidRPr="00BB2955">
        <w:t xml:space="preserve">Soit </w:t>
      </w:r>
      <m:oMath>
        <m:r>
          <w:rPr>
            <w:rFonts w:ascii="Cambria Math" w:hAnsi="Cambria Math"/>
          </w:rPr>
          <m:t>f</m:t>
        </m:r>
      </m:oMath>
      <w:r w:rsidRPr="00BB2955">
        <w:t xml:space="preserve"> et </w:t>
      </w:r>
      <m:oMath>
        <m:r>
          <w:rPr>
            <w:rFonts w:ascii="Cambria Math" w:hAnsi="Cambria Math"/>
          </w:rPr>
          <m:t>g</m:t>
        </m:r>
      </m:oMath>
      <w:r w:rsidRPr="00BB2955">
        <w:t xml:space="preserve"> deux fonctions telles que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 w:cs="Cambria Math"/>
          </w:rPr>
          <m:t>≤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BB2955">
        <w:t xml:space="preserve"> sur un intervalle </w:t>
      </w:r>
      <m:oMath>
        <m:r>
          <m:rPr>
            <m:sty m:val="p"/>
          </m:rPr>
          <w:rPr>
            <w:rFonts w:ascii="Cambria Math" w:hAnsi="Cambria Math"/>
          </w:rPr>
          <m:t>]-∞;</m:t>
        </m:r>
        <m:r>
          <w:rPr>
            <w:rFonts w:ascii="Cambria Math" w:hAnsi="Cambria Math"/>
          </w:rPr>
          <m:t>β</m:t>
        </m:r>
        <m:r>
          <m:rPr>
            <m:sty m:val="p"/>
          </m:rPr>
          <w:rPr>
            <w:rFonts w:ascii="Cambria Math" w:hAnsi="Cambria Math"/>
          </w:rPr>
          <m:t>[</m:t>
        </m:r>
      </m:oMath>
      <w:r w:rsidRPr="00BB2955">
        <w:t xml:space="preserve"> de </w:t>
      </w:r>
      <m:oMath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  <w:r w:rsidRPr="00BB2955">
        <w:t>.</w:t>
      </w:r>
    </w:p>
    <w:p w14:paraId="6A5508DF" w14:textId="0660E678" w:rsidR="001E490A" w:rsidRDefault="00000000" w:rsidP="001E490A">
      <w:pPr>
        <w:pStyle w:val="Paragraphedeliste"/>
        <w:numPr>
          <w:ilvl w:val="0"/>
          <w:numId w:val="20"/>
        </w:numPr>
        <w:ind w:left="1080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→-∞</m:t>
                </m:r>
              </m:lim>
            </m:limLow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m:rPr>
            <m:sty m:val="p"/>
          </m:rPr>
          <w:rPr>
            <w:rFonts w:ascii="Cambria Math" w:hAnsi="Cambria Math"/>
          </w:rPr>
          <m:t>=+∞⇒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→-∞</m:t>
                </m:r>
              </m:lim>
            </m:limLow>
          </m:fName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m:rPr>
            <m:sty m:val="p"/>
          </m:rPr>
          <w:rPr>
            <w:rFonts w:ascii="Cambria Math" w:hAnsi="Cambria Math"/>
          </w:rPr>
          <m:t>= ………</m:t>
        </m:r>
      </m:oMath>
    </w:p>
    <w:p w14:paraId="397B4CD5" w14:textId="738E0021" w:rsidR="00BB2955" w:rsidRPr="00BB2955" w:rsidRDefault="00000000" w:rsidP="001E490A">
      <w:pPr>
        <w:pStyle w:val="Paragraphedeliste"/>
        <w:numPr>
          <w:ilvl w:val="0"/>
          <w:numId w:val="20"/>
        </w:numPr>
        <w:ind w:left="1080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→-∞</m:t>
                </m:r>
              </m:lim>
            </m:limLow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=-∞⇒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→-∞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 ………</m:t>
        </m:r>
      </m:oMath>
    </w:p>
    <w:p w14:paraId="4A3F6A6F" w14:textId="77777777" w:rsidR="00BB2955" w:rsidRPr="00BB2955" w:rsidRDefault="00BB2955" w:rsidP="001E490A">
      <w:pPr>
        <w:ind w:left="360"/>
      </w:pPr>
    </w:p>
    <w:p w14:paraId="7DE3031B" w14:textId="0A4C37CD" w:rsidR="00BB2955" w:rsidRPr="00BB2955" w:rsidRDefault="00BB2955" w:rsidP="001E490A">
      <w:pPr>
        <w:ind w:left="360"/>
      </w:pPr>
      <w:r w:rsidRPr="00BB2955">
        <w:t xml:space="preserve">Soit </w:t>
      </w:r>
      <m:oMath>
        <m:r>
          <w:rPr>
            <w:rFonts w:ascii="Cambria Math" w:hAnsi="Cambria Math"/>
          </w:rPr>
          <m:t>f</m:t>
        </m:r>
      </m:oMath>
      <w:r w:rsidRPr="00BB2955">
        <w:t xml:space="preserve"> et </w:t>
      </w:r>
      <m:oMath>
        <m:r>
          <w:rPr>
            <w:rFonts w:ascii="Cambria Math" w:hAnsi="Cambria Math"/>
          </w:rPr>
          <m:t>g</m:t>
        </m:r>
      </m:oMath>
      <w:r w:rsidRPr="00BB2955">
        <w:t xml:space="preserve"> deux fonctions telles que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 w:cs="Cambria Math"/>
          </w:rPr>
          <m:t>≤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BB2955">
        <w:t xml:space="preserve"> sur un intervalle </w:t>
      </w:r>
      <m:oMath>
        <m:r>
          <m:rPr>
            <m:sty m:val="p"/>
          </m:rPr>
          <w:rPr>
            <w:rFonts w:ascii="Cambria Math" w:hAnsi="Cambria Math"/>
          </w:rPr>
          <m:t>]</m:t>
        </m:r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>;</m:t>
        </m:r>
        <m:r>
          <w:rPr>
            <w:rFonts w:ascii="Cambria Math" w:hAnsi="Cambria Math"/>
          </w:rPr>
          <m:t>β</m:t>
        </m:r>
        <m:r>
          <m:rPr>
            <m:sty m:val="p"/>
          </m:rPr>
          <w:rPr>
            <w:rFonts w:ascii="Cambria Math" w:hAnsi="Cambria Math"/>
          </w:rPr>
          <m:t>[</m:t>
        </m:r>
      </m:oMath>
      <w:r w:rsidRPr="00BB2955">
        <w:t xml:space="preserve"> de </w:t>
      </w:r>
      <m:oMath>
        <m:r>
          <m:rPr>
            <m:scr m:val="double-struck"/>
            <m:sty m:val="p"/>
          </m:rPr>
          <w:rPr>
            <w:rFonts w:ascii="Cambria Math" w:hAnsi="Cambria Math"/>
          </w:rPr>
          <m:t>R</m:t>
        </m:r>
      </m:oMath>
      <w:r w:rsidRPr="00BB2955">
        <w:t xml:space="preserve"> 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∈]</m:t>
        </m:r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>;</m:t>
        </m:r>
        <m:r>
          <w:rPr>
            <w:rFonts w:ascii="Cambria Math" w:hAnsi="Cambria Math"/>
          </w:rPr>
          <m:t>β</m:t>
        </m:r>
        <m:r>
          <m:rPr>
            <m:sty m:val="p"/>
          </m:rPr>
          <w:rPr>
            <w:rFonts w:ascii="Cambria Math" w:hAnsi="Cambria Math"/>
          </w:rPr>
          <m:t>[</m:t>
        </m:r>
      </m:oMath>
      <w:r w:rsidRPr="00BB2955">
        <w:t>.</w:t>
      </w:r>
    </w:p>
    <w:p w14:paraId="01DEC0EB" w14:textId="0A8FDA4C" w:rsidR="001E490A" w:rsidRDefault="00000000" w:rsidP="001E490A">
      <w:pPr>
        <w:pStyle w:val="Paragraphedeliste"/>
        <w:numPr>
          <w:ilvl w:val="0"/>
          <w:numId w:val="21"/>
        </w:numPr>
        <w:ind w:left="1080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lim>
            </m:limLow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m:rPr>
            <m:sty m:val="p"/>
          </m:rPr>
          <w:rPr>
            <w:rFonts w:ascii="Cambria Math" w:hAnsi="Cambria Math"/>
          </w:rPr>
          <m:t>=+∞⇒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m:rPr>
            <m:sty m:val="p"/>
          </m:rPr>
          <w:rPr>
            <w:rFonts w:ascii="Cambria Math" w:hAnsi="Cambria Math"/>
          </w:rPr>
          <m:t>= ………</m:t>
        </m:r>
      </m:oMath>
    </w:p>
    <w:p w14:paraId="08FB1A66" w14:textId="1910522B" w:rsidR="00BB2955" w:rsidRPr="00BB2955" w:rsidRDefault="00000000" w:rsidP="001E490A">
      <w:pPr>
        <w:pStyle w:val="Paragraphedeliste"/>
        <w:numPr>
          <w:ilvl w:val="0"/>
          <w:numId w:val="21"/>
        </w:numPr>
        <w:ind w:left="1080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lim>
            </m:limLow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=-∞⇒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 ………</m:t>
        </m:r>
      </m:oMath>
    </w:p>
    <w:p w14:paraId="78E03219" w14:textId="77777777" w:rsidR="001E490A" w:rsidRDefault="001E490A" w:rsidP="00BB2955"/>
    <w:p w14:paraId="08FE6DE2" w14:textId="77777777" w:rsidR="00D74E4A" w:rsidRPr="0045460A" w:rsidRDefault="00D74E4A" w:rsidP="00D74E4A">
      <w:pPr>
        <w:rPr>
          <w:b/>
          <w:color w:val="FFC000"/>
        </w:rPr>
      </w:pPr>
      <w:r w:rsidRPr="0045460A">
        <w:rPr>
          <w:b/>
          <w:color w:val="FFC000"/>
        </w:rPr>
        <w:t>Exemple</w:t>
      </w:r>
    </w:p>
    <w:p w14:paraId="23CA1EE4" w14:textId="77777777" w:rsidR="00D74E4A" w:rsidRPr="00BB2955" w:rsidRDefault="00D74E4A" w:rsidP="00D74E4A">
      <w:r w:rsidRPr="00BB2955">
        <w:t>D</w:t>
      </w:r>
      <w:r>
        <w:t>é</w:t>
      </w:r>
      <w:r w:rsidRPr="00BB2955">
        <w:t xml:space="preserve">terminons la limite en </w:t>
      </w:r>
      <m:oMath>
        <m:r>
          <m:rPr>
            <m:sty m:val="p"/>
          </m:rPr>
          <w:rPr>
            <w:rFonts w:ascii="Cambria Math" w:hAnsi="Cambria Math"/>
          </w:rPr>
          <m:t>+∞</m:t>
        </m:r>
      </m:oMath>
      <w:r w:rsidRPr="00BB2955">
        <w:t xml:space="preserve"> de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sup>
        </m:sSup>
      </m:oMath>
      <w:r w:rsidRPr="00BB2955">
        <w:t>.</w:t>
      </w:r>
    </w:p>
    <w:p w14:paraId="1776EDEF" w14:textId="42B29B56" w:rsidR="00BB2955" w:rsidRPr="00BB2955" w:rsidRDefault="00BB2955" w:rsidP="00BB2955"/>
    <w:p w14:paraId="48929D60" w14:textId="21BB0285" w:rsidR="00BB2955" w:rsidRPr="00724E23" w:rsidRDefault="00BB2955" w:rsidP="00724E23">
      <w:pPr>
        <w:pStyle w:val="Paragraphedeliste"/>
        <w:numPr>
          <w:ilvl w:val="0"/>
          <w:numId w:val="17"/>
        </w:numPr>
        <w:rPr>
          <w:b/>
          <w:bCs/>
          <w:color w:val="0070C0"/>
        </w:rPr>
      </w:pPr>
      <w:bookmarkStart w:id="10" w:name="GrindEQpgref5baf7b4e30"/>
      <w:bookmarkEnd w:id="10"/>
      <w:r w:rsidRPr="00724E23">
        <w:rPr>
          <w:b/>
          <w:bCs/>
          <w:color w:val="0070C0"/>
        </w:rPr>
        <w:t>Th</w:t>
      </w:r>
      <w:r w:rsidR="006A0D9B" w:rsidRPr="00724E23">
        <w:rPr>
          <w:b/>
          <w:bCs/>
          <w:color w:val="0070C0"/>
        </w:rPr>
        <w:t>é</w:t>
      </w:r>
      <w:r w:rsidRPr="00724E23">
        <w:rPr>
          <w:b/>
          <w:bCs/>
          <w:color w:val="0070C0"/>
        </w:rPr>
        <w:t>or</w:t>
      </w:r>
      <w:r w:rsidR="006A0D9B" w:rsidRPr="00724E23">
        <w:rPr>
          <w:b/>
          <w:bCs/>
          <w:color w:val="0070C0"/>
        </w:rPr>
        <w:t>è</w:t>
      </w:r>
      <w:r w:rsidRPr="00724E23">
        <w:rPr>
          <w:b/>
          <w:bCs/>
          <w:color w:val="0070C0"/>
        </w:rPr>
        <w:t>me d’encadrement dit « des gendarmes » ou « sandwich »</w:t>
      </w:r>
    </w:p>
    <w:p w14:paraId="3BAC4484" w14:textId="77777777" w:rsidR="00BB2955" w:rsidRPr="00BB2955" w:rsidRDefault="00BB2955" w:rsidP="00BB2955"/>
    <w:p w14:paraId="06C7A97E" w14:textId="77777777" w:rsidR="009C4C95" w:rsidRPr="007A4ED2" w:rsidRDefault="009C4C95" w:rsidP="009C4C95">
      <w:pPr>
        <w:rPr>
          <w:b/>
          <w:i/>
          <w:color w:val="00B050"/>
        </w:rPr>
      </w:pPr>
      <w:r w:rsidRPr="00BB2955">
        <w:t xml:space="preserve"> </w:t>
      </w:r>
      <w:r w:rsidRPr="007A4ED2">
        <w:rPr>
          <w:b/>
          <w:i/>
          <w:color w:val="00B050"/>
        </w:rPr>
        <w:t>Théorème</w:t>
      </w:r>
    </w:p>
    <w:p w14:paraId="5ACD5138" w14:textId="67099C25" w:rsidR="00BB2955" w:rsidRPr="00BB2955" w:rsidRDefault="00BB2955" w:rsidP="009C4C95">
      <w:pPr>
        <w:ind w:left="708"/>
      </w:pPr>
      <w:r w:rsidRPr="00BB2955">
        <w:t>Soit deux r</w:t>
      </w:r>
      <w:r w:rsidR="006A0D9B">
        <w:t>é</w:t>
      </w:r>
      <w:r w:rsidRPr="00BB2955">
        <w:t xml:space="preserve">els </w:t>
      </w:r>
      <m:oMath>
        <m:r>
          <w:rPr>
            <w:rFonts w:ascii="Cambria Math" w:hAnsi="Cambria Math"/>
          </w:rPr>
          <m:t>α</m:t>
        </m:r>
      </m:oMath>
      <w:r w:rsidRPr="00BB2955">
        <w:t xml:space="preserve"> et </w:t>
      </w:r>
      <m:oMath>
        <m:r>
          <m:rPr>
            <m:scr m:val="script"/>
            <m:sty m:val="p"/>
          </m:rPr>
          <w:rPr>
            <w:rFonts w:ascii="Cambria Math" w:hAnsi="Cambria Math"/>
          </w:rPr>
          <m:t>l</m:t>
        </m:r>
      </m:oMath>
      <w:r w:rsidRPr="00BB2955">
        <w:t xml:space="preserve"> et trois fonctions </w:t>
      </w:r>
      <m:oMath>
        <m:r>
          <w:rPr>
            <w:rFonts w:ascii="Cambria Math" w:hAnsi="Cambria Math"/>
          </w:rPr>
          <m:t>f</m:t>
        </m:r>
      </m:oMath>
      <w:r w:rsidRPr="00BB2955">
        <w:t xml:space="preserve">, </w:t>
      </w:r>
      <m:oMath>
        <m:r>
          <w:rPr>
            <w:rFonts w:ascii="Cambria Math" w:hAnsi="Cambria Math"/>
          </w:rPr>
          <m:t>g</m:t>
        </m:r>
      </m:oMath>
      <w:r w:rsidRPr="00BB2955">
        <w:t xml:space="preserve"> et </w:t>
      </w:r>
      <m:oMath>
        <m:r>
          <w:rPr>
            <w:rFonts w:ascii="Cambria Math" w:hAnsi="Cambria Math"/>
          </w:rPr>
          <m:t>h</m:t>
        </m:r>
      </m:oMath>
      <w:r w:rsidRPr="00BB2955">
        <w:t xml:space="preserve"> telles que, pour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α</m:t>
        </m:r>
      </m:oMath>
      <w:r w:rsidRPr="00BB2955">
        <w:t xml:space="preserve">, on 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 w:cs="Cambria Math"/>
          </w:rPr>
          <m:t>≤</m:t>
        </m:r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 w:cs="Cambria Math"/>
          </w:rPr>
          <m:t>≤</m:t>
        </m:r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BB2955">
        <w:t>.</w:t>
      </w:r>
    </w:p>
    <w:p w14:paraId="11B1C64F" w14:textId="11235173" w:rsidR="00BB2955" w:rsidRPr="00BB2955" w:rsidRDefault="00BB2955" w:rsidP="00434441">
      <w:pPr>
        <w:ind w:left="1416"/>
      </w:pPr>
      <w:r w:rsidRPr="00BB2955">
        <w:t xml:space="preserve">Si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→+∞</m:t>
                </m:r>
              </m:lim>
            </m:limLow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→+∞</m:t>
                </m:r>
              </m:lim>
            </m:limLow>
          </m:fName>
          <m:e>
            <m:r>
              <w:rPr>
                <w:rFonts w:ascii="Cambria Math" w:hAnsi="Cambria Math"/>
              </w:rPr>
              <m:t>h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m:rPr>
            <m:scr m:val="script"/>
            <m:sty m:val="p"/>
          </m:rPr>
          <w:rPr>
            <w:rFonts w:ascii="Cambria Math" w:hAnsi="Cambria Math"/>
          </w:rPr>
          <m:t>=l</m:t>
        </m:r>
      </m:oMath>
      <w:r w:rsidRPr="00BB2955">
        <w:t xml:space="preserve">, alors </w:t>
      </w:r>
      <m:oMath>
        <m:r>
          <w:rPr>
            <w:rFonts w:ascii="Cambria Math" w:hAnsi="Cambria Math"/>
          </w:rPr>
          <m:t>…………………..</m:t>
        </m:r>
      </m:oMath>
      <w:r w:rsidRPr="00BB2955">
        <w:t xml:space="preserve"> </w:t>
      </w:r>
    </w:p>
    <w:p w14:paraId="387757C0" w14:textId="77777777" w:rsidR="009C4C95" w:rsidRDefault="009C4C95" w:rsidP="00BB2955"/>
    <w:p w14:paraId="00F88276" w14:textId="77777777" w:rsidR="009C4C95" w:rsidRPr="00B61E44" w:rsidRDefault="009C4C95" w:rsidP="009C4C95">
      <w:pPr>
        <w:rPr>
          <w:b/>
          <w:bCs/>
        </w:rPr>
      </w:pPr>
      <w:r w:rsidRPr="00B61E44">
        <w:rPr>
          <w:b/>
          <w:bCs/>
        </w:rPr>
        <w:t>Remarques</w:t>
      </w:r>
      <w:r>
        <w:rPr>
          <w:b/>
          <w:bCs/>
        </w:rPr>
        <w:t> :</w:t>
      </w:r>
    </w:p>
    <w:p w14:paraId="6C118CED" w14:textId="75E049AD" w:rsidR="00BB2955" w:rsidRPr="00BB2955" w:rsidRDefault="00BB2955" w:rsidP="00BB2955">
      <w:r w:rsidRPr="00BB2955">
        <w:t>On a, comme pour le th</w:t>
      </w:r>
      <w:r w:rsidR="006A0D9B">
        <w:t>é</w:t>
      </w:r>
      <w:r w:rsidRPr="00BB2955">
        <w:t>or</w:t>
      </w:r>
      <w:r w:rsidR="006A0D9B">
        <w:t>è</w:t>
      </w:r>
      <w:r w:rsidRPr="00BB2955">
        <w:t>me de comparaison pr</w:t>
      </w:r>
      <w:r w:rsidR="006A0D9B">
        <w:t>é</w:t>
      </w:r>
      <w:r w:rsidRPr="00BB2955">
        <w:t>c</w:t>
      </w:r>
      <w:r w:rsidR="006A0D9B">
        <w:t>é</w:t>
      </w:r>
      <w:r w:rsidRPr="00BB2955">
        <w:t>dent, deux th</w:t>
      </w:r>
      <w:r w:rsidR="006A0D9B">
        <w:t>é</w:t>
      </w:r>
      <w:r w:rsidRPr="00BB2955">
        <w:t>or</w:t>
      </w:r>
      <w:r w:rsidR="006A0D9B">
        <w:t>è</w:t>
      </w:r>
      <w:r w:rsidRPr="00BB2955">
        <w:t xml:space="preserve">mes analogues lorsque </w:t>
      </w:r>
      <m:oMath>
        <m:r>
          <w:rPr>
            <w:rFonts w:ascii="Cambria Math" w:hAnsi="Cambria Math"/>
          </w:rPr>
          <m:t>x</m:t>
        </m:r>
      </m:oMath>
      <w:r w:rsidRPr="00BB2955">
        <w:t xml:space="preserve"> tend vers </w:t>
      </w:r>
      <m:oMath>
        <m:r>
          <m:rPr>
            <m:sty m:val="p"/>
          </m:rPr>
          <w:rPr>
            <w:rFonts w:ascii="Cambria Math" w:hAnsi="Cambria Math"/>
          </w:rPr>
          <m:t>-∞</m:t>
        </m:r>
      </m:oMath>
      <w:r w:rsidRPr="00BB2955">
        <w:t xml:space="preserve"> et lorsque </w:t>
      </w:r>
      <m:oMath>
        <m:r>
          <w:rPr>
            <w:rFonts w:ascii="Cambria Math" w:hAnsi="Cambria Math"/>
          </w:rPr>
          <m:t>x</m:t>
        </m:r>
      </m:oMath>
      <w:r w:rsidRPr="00BB2955">
        <w:t xml:space="preserve"> tend vers un r</w:t>
      </w:r>
      <w:r w:rsidR="006A0D9B">
        <w:t>é</w:t>
      </w:r>
      <w:r w:rsidRPr="00BB2955">
        <w:t xml:space="preserve">el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Pr="00BB2955">
        <w:t>.</w:t>
      </w:r>
    </w:p>
    <w:p w14:paraId="78586431" w14:textId="77777777" w:rsidR="00BB2955" w:rsidRPr="00BB2955" w:rsidRDefault="00BB2955" w:rsidP="00BB2955"/>
    <w:p w14:paraId="506F94B9" w14:textId="77777777" w:rsidR="00D74E4A" w:rsidRPr="0045460A" w:rsidRDefault="00D74E4A" w:rsidP="00D74E4A">
      <w:pPr>
        <w:rPr>
          <w:b/>
          <w:color w:val="FFC000"/>
        </w:rPr>
      </w:pPr>
      <w:r w:rsidRPr="0045460A">
        <w:rPr>
          <w:b/>
          <w:color w:val="FFC000"/>
        </w:rPr>
        <w:t>Exemple</w:t>
      </w:r>
    </w:p>
    <w:p w14:paraId="63A96EA6" w14:textId="77777777" w:rsidR="00D74E4A" w:rsidRPr="00BB2955" w:rsidRDefault="00D74E4A" w:rsidP="00D74E4A">
      <w:r w:rsidRPr="00BB2955">
        <w:t>D</w:t>
      </w:r>
      <w:r>
        <w:t>é</w:t>
      </w:r>
      <w:r w:rsidRPr="00BB2955">
        <w:t xml:space="preserve">terminons la limite en </w:t>
      </w:r>
      <m:oMath>
        <m:r>
          <m:rPr>
            <m:sty m:val="p"/>
          </m:rPr>
          <w:rPr>
            <w:rFonts w:ascii="Cambria Math" w:hAnsi="Cambria Math"/>
          </w:rPr>
          <m:t>+∞</m:t>
        </m:r>
      </m:oMath>
      <w:r w:rsidRPr="00BB2955">
        <w:t xml:space="preserve"> de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7606B04A" w14:textId="77777777" w:rsidR="00D74E4A" w:rsidRPr="00BB2955" w:rsidRDefault="00D74E4A" w:rsidP="00D74E4A"/>
    <w:p w14:paraId="79A60CDA" w14:textId="77777777" w:rsidR="00D74E4A" w:rsidRPr="0020690A" w:rsidRDefault="00D74E4A" w:rsidP="00D74E4A">
      <w:pPr>
        <w:pStyle w:val="Paragraphedeliste"/>
        <w:widowControl w:val="0"/>
        <w:numPr>
          <w:ilvl w:val="0"/>
          <w:numId w:val="25"/>
        </w:numPr>
        <w:tabs>
          <w:tab w:val="center" w:pos="4800"/>
          <w:tab w:val="right" w:pos="9500"/>
        </w:tabs>
        <w:autoSpaceDE w:val="0"/>
        <w:autoSpaceDN w:val="0"/>
        <w:adjustRightInd w:val="0"/>
        <w:spacing w:line="240" w:lineRule="auto"/>
        <w:jc w:val="both"/>
        <w:rPr>
          <w:rFonts w:cs="Calibri"/>
          <w:b/>
          <w:noProof/>
          <w:color w:val="C45911" w:themeColor="accent2" w:themeShade="BF"/>
          <w:szCs w:val="24"/>
          <w:u w:val="single"/>
        </w:rPr>
      </w:pPr>
      <w:bookmarkStart w:id="11" w:name="GrindEQpgref5baf7b4e31"/>
      <w:bookmarkEnd w:id="11"/>
      <w:r w:rsidRPr="0020690A">
        <w:rPr>
          <w:rFonts w:cs="Calibri"/>
          <w:b/>
          <w:noProof/>
          <w:color w:val="C45911" w:themeColor="accent2" w:themeShade="BF"/>
          <w:szCs w:val="24"/>
          <w:u w:val="single"/>
        </w:rPr>
        <w:t xml:space="preserve">Méthode </w:t>
      </w:r>
      <w:r>
        <w:rPr>
          <w:rFonts w:cs="Calibri"/>
          <w:b/>
          <w:noProof/>
          <w:color w:val="C45911" w:themeColor="accent2" w:themeShade="BF"/>
          <w:szCs w:val="24"/>
          <w:u w:val="single"/>
        </w:rPr>
        <w:t>5</w:t>
      </w:r>
      <w:r w:rsidRPr="0020690A">
        <w:rPr>
          <w:rFonts w:cs="Calibri"/>
          <w:b/>
          <w:noProof/>
          <w:color w:val="C45911" w:themeColor="accent2" w:themeShade="BF"/>
          <w:szCs w:val="24"/>
          <w:u w:val="single"/>
        </w:rPr>
        <w:t xml:space="preserve"> – </w:t>
      </w:r>
      <w:r>
        <w:rPr>
          <w:rFonts w:cs="Calibri"/>
          <w:b/>
          <w:noProof/>
          <w:color w:val="C45911" w:themeColor="accent2" w:themeShade="BF"/>
          <w:szCs w:val="24"/>
          <w:u w:val="single"/>
        </w:rPr>
        <w:t>Utiliser les théorèmes d’encadrement et de comparaison (page 59)</w:t>
      </w:r>
    </w:p>
    <w:p w14:paraId="05737F44" w14:textId="547259AF" w:rsidR="00B22E0E" w:rsidRDefault="00B22E0E" w:rsidP="00E41CAD"/>
    <w:sectPr w:rsidR="00B22E0E" w:rsidSect="00B41B0E">
      <w:footerReference w:type="default" r:id="rId14"/>
      <w:type w:val="continuous"/>
      <w:pgSz w:w="11906" w:h="16838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C7C4" w14:textId="77777777" w:rsidR="0097191D" w:rsidRDefault="0097191D" w:rsidP="00BB2955">
      <w:pPr>
        <w:spacing w:line="240" w:lineRule="auto"/>
      </w:pPr>
      <w:r>
        <w:separator/>
      </w:r>
    </w:p>
  </w:endnote>
  <w:endnote w:type="continuationSeparator" w:id="0">
    <w:p w14:paraId="7F54E6D7" w14:textId="77777777" w:rsidR="0097191D" w:rsidRDefault="0097191D" w:rsidP="00BB2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8396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563E91A" w14:textId="366AA350" w:rsidR="00FC6756" w:rsidRDefault="00FC6756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577E71E" w14:textId="77777777" w:rsidR="00FC6756" w:rsidRDefault="00FC67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0DE9" w14:textId="77777777" w:rsidR="0097191D" w:rsidRDefault="0097191D" w:rsidP="00BB2955">
      <w:pPr>
        <w:spacing w:line="240" w:lineRule="auto"/>
      </w:pPr>
      <w:r>
        <w:separator/>
      </w:r>
    </w:p>
  </w:footnote>
  <w:footnote w:type="continuationSeparator" w:id="0">
    <w:p w14:paraId="769B28CE" w14:textId="77777777" w:rsidR="0097191D" w:rsidRDefault="0097191D" w:rsidP="00BB29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634"/>
    <w:multiLevelType w:val="hybridMultilevel"/>
    <w:tmpl w:val="EEC81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631"/>
    <w:multiLevelType w:val="multilevel"/>
    <w:tmpl w:val="8F6A6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34731A"/>
    <w:multiLevelType w:val="hybridMultilevel"/>
    <w:tmpl w:val="041A979C"/>
    <w:lvl w:ilvl="0" w:tplc="3FE45D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745034"/>
    <w:multiLevelType w:val="hybridMultilevel"/>
    <w:tmpl w:val="6AE44992"/>
    <w:lvl w:ilvl="0" w:tplc="C2A273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8279B"/>
    <w:multiLevelType w:val="hybridMultilevel"/>
    <w:tmpl w:val="318C4498"/>
    <w:lvl w:ilvl="0" w:tplc="B9E074F8">
      <w:start w:val="1"/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C5558"/>
    <w:multiLevelType w:val="hybridMultilevel"/>
    <w:tmpl w:val="8D06C94A"/>
    <w:lvl w:ilvl="0" w:tplc="B9E074F8">
      <w:start w:val="1"/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B53DA"/>
    <w:multiLevelType w:val="hybridMultilevel"/>
    <w:tmpl w:val="1A022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868BF"/>
    <w:multiLevelType w:val="hybridMultilevel"/>
    <w:tmpl w:val="7DCA1AD4"/>
    <w:lvl w:ilvl="0" w:tplc="C2A273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D7EB2"/>
    <w:multiLevelType w:val="hybridMultilevel"/>
    <w:tmpl w:val="9856A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4E72"/>
    <w:multiLevelType w:val="hybridMultilevel"/>
    <w:tmpl w:val="5A587DF0"/>
    <w:lvl w:ilvl="0" w:tplc="B9E074F8">
      <w:start w:val="1"/>
      <w:numFmt w:val="bullet"/>
      <w:lvlText w:val="•"/>
      <w:lvlJc w:val="left"/>
      <w:pPr>
        <w:ind w:left="137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 w15:restartNumberingAfterBreak="0">
    <w:nsid w:val="3D1E773B"/>
    <w:multiLevelType w:val="hybridMultilevel"/>
    <w:tmpl w:val="B70CD924"/>
    <w:lvl w:ilvl="0" w:tplc="B9E074F8">
      <w:start w:val="1"/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C3F9F"/>
    <w:multiLevelType w:val="hybridMultilevel"/>
    <w:tmpl w:val="317A68A0"/>
    <w:lvl w:ilvl="0" w:tplc="B9E074F8">
      <w:start w:val="1"/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C3716"/>
    <w:multiLevelType w:val="multilevel"/>
    <w:tmpl w:val="D2940A8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8704265"/>
    <w:multiLevelType w:val="hybridMultilevel"/>
    <w:tmpl w:val="C720B04C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 w15:restartNumberingAfterBreak="0">
    <w:nsid w:val="488A23B5"/>
    <w:multiLevelType w:val="hybridMultilevel"/>
    <w:tmpl w:val="041A979C"/>
    <w:lvl w:ilvl="0" w:tplc="3FE45D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173BD7"/>
    <w:multiLevelType w:val="hybridMultilevel"/>
    <w:tmpl w:val="B4F6E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15261"/>
    <w:multiLevelType w:val="hybridMultilevel"/>
    <w:tmpl w:val="3662A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74A8D"/>
    <w:multiLevelType w:val="hybridMultilevel"/>
    <w:tmpl w:val="DF9A90E0"/>
    <w:lvl w:ilvl="0" w:tplc="B9E074F8">
      <w:start w:val="1"/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61357335"/>
    <w:multiLevelType w:val="hybridMultilevel"/>
    <w:tmpl w:val="A1EEA5C2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94193"/>
    <w:multiLevelType w:val="hybridMultilevel"/>
    <w:tmpl w:val="041A979C"/>
    <w:lvl w:ilvl="0" w:tplc="3FE45D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B91E1C"/>
    <w:multiLevelType w:val="hybridMultilevel"/>
    <w:tmpl w:val="73F891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B230A"/>
    <w:multiLevelType w:val="hybridMultilevel"/>
    <w:tmpl w:val="F6F6DC54"/>
    <w:lvl w:ilvl="0" w:tplc="040C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2" w15:restartNumberingAfterBreak="0">
    <w:nsid w:val="70996564"/>
    <w:multiLevelType w:val="multilevel"/>
    <w:tmpl w:val="D2940A8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0EA1F2B"/>
    <w:multiLevelType w:val="hybridMultilevel"/>
    <w:tmpl w:val="D4A428EC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79D94C7F"/>
    <w:multiLevelType w:val="multilevel"/>
    <w:tmpl w:val="8F6A6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25680A"/>
    <w:multiLevelType w:val="hybridMultilevel"/>
    <w:tmpl w:val="29921262"/>
    <w:lvl w:ilvl="0" w:tplc="F9AC04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91507">
    <w:abstractNumId w:val="12"/>
  </w:num>
  <w:num w:numId="2" w16cid:durableId="1924989705">
    <w:abstractNumId w:val="3"/>
  </w:num>
  <w:num w:numId="3" w16cid:durableId="1082795636">
    <w:abstractNumId w:val="7"/>
  </w:num>
  <w:num w:numId="4" w16cid:durableId="984697408">
    <w:abstractNumId w:val="25"/>
  </w:num>
  <w:num w:numId="5" w16cid:durableId="1906993337">
    <w:abstractNumId w:val="2"/>
  </w:num>
  <w:num w:numId="6" w16cid:durableId="1220483261">
    <w:abstractNumId w:val="21"/>
  </w:num>
  <w:num w:numId="7" w16cid:durableId="807865044">
    <w:abstractNumId w:val="1"/>
  </w:num>
  <w:num w:numId="8" w16cid:durableId="1640109970">
    <w:abstractNumId w:val="24"/>
  </w:num>
  <w:num w:numId="9" w16cid:durableId="896667616">
    <w:abstractNumId w:val="17"/>
  </w:num>
  <w:num w:numId="10" w16cid:durableId="1761566366">
    <w:abstractNumId w:val="13"/>
  </w:num>
  <w:num w:numId="11" w16cid:durableId="2047220019">
    <w:abstractNumId w:val="23"/>
  </w:num>
  <w:num w:numId="12" w16cid:durableId="937181199">
    <w:abstractNumId w:val="9"/>
  </w:num>
  <w:num w:numId="13" w16cid:durableId="851380111">
    <w:abstractNumId w:val="18"/>
  </w:num>
  <w:num w:numId="14" w16cid:durableId="892275227">
    <w:abstractNumId w:val="11"/>
  </w:num>
  <w:num w:numId="15" w16cid:durableId="1099721409">
    <w:abstractNumId w:val="8"/>
  </w:num>
  <w:num w:numId="16" w16cid:durableId="926307624">
    <w:abstractNumId w:val="19"/>
  </w:num>
  <w:num w:numId="17" w16cid:durableId="137773686">
    <w:abstractNumId w:val="14"/>
  </w:num>
  <w:num w:numId="18" w16cid:durableId="619992096">
    <w:abstractNumId w:val="10"/>
  </w:num>
  <w:num w:numId="19" w16cid:durableId="1112554277">
    <w:abstractNumId w:val="16"/>
  </w:num>
  <w:num w:numId="20" w16cid:durableId="1522284992">
    <w:abstractNumId w:val="0"/>
  </w:num>
  <w:num w:numId="21" w16cid:durableId="1089501041">
    <w:abstractNumId w:val="15"/>
  </w:num>
  <w:num w:numId="22" w16cid:durableId="1795827955">
    <w:abstractNumId w:val="6"/>
  </w:num>
  <w:num w:numId="23" w16cid:durableId="497698702">
    <w:abstractNumId w:val="5"/>
  </w:num>
  <w:num w:numId="24" w16cid:durableId="1819296235">
    <w:abstractNumId w:val="4"/>
  </w:num>
  <w:num w:numId="25" w16cid:durableId="1299409041">
    <w:abstractNumId w:val="20"/>
  </w:num>
  <w:num w:numId="26" w16cid:durableId="13773913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55"/>
    <w:rsid w:val="000002D0"/>
    <w:rsid w:val="00012564"/>
    <w:rsid w:val="00021262"/>
    <w:rsid w:val="0004507D"/>
    <w:rsid w:val="00047C4B"/>
    <w:rsid w:val="000922D8"/>
    <w:rsid w:val="00095164"/>
    <w:rsid w:val="00096F92"/>
    <w:rsid w:val="000B2D1E"/>
    <w:rsid w:val="000D5CF8"/>
    <w:rsid w:val="000F0EC3"/>
    <w:rsid w:val="000F453C"/>
    <w:rsid w:val="0017750B"/>
    <w:rsid w:val="001A7D3E"/>
    <w:rsid w:val="001B5EBA"/>
    <w:rsid w:val="001E490A"/>
    <w:rsid w:val="002211E3"/>
    <w:rsid w:val="0022162C"/>
    <w:rsid w:val="0023104C"/>
    <w:rsid w:val="00232007"/>
    <w:rsid w:val="0023736F"/>
    <w:rsid w:val="00244924"/>
    <w:rsid w:val="00275784"/>
    <w:rsid w:val="002A1AF4"/>
    <w:rsid w:val="002B43A9"/>
    <w:rsid w:val="002B6374"/>
    <w:rsid w:val="002D6917"/>
    <w:rsid w:val="002E653B"/>
    <w:rsid w:val="00330D87"/>
    <w:rsid w:val="00342DD5"/>
    <w:rsid w:val="003F4742"/>
    <w:rsid w:val="00405C6C"/>
    <w:rsid w:val="0041424D"/>
    <w:rsid w:val="0042685F"/>
    <w:rsid w:val="00434441"/>
    <w:rsid w:val="004425F0"/>
    <w:rsid w:val="00450E83"/>
    <w:rsid w:val="0045460A"/>
    <w:rsid w:val="00495B4B"/>
    <w:rsid w:val="004A0645"/>
    <w:rsid w:val="004A67B7"/>
    <w:rsid w:val="004F654F"/>
    <w:rsid w:val="00530F24"/>
    <w:rsid w:val="00547B1E"/>
    <w:rsid w:val="0056785B"/>
    <w:rsid w:val="0057001D"/>
    <w:rsid w:val="00570865"/>
    <w:rsid w:val="005722B0"/>
    <w:rsid w:val="005A2588"/>
    <w:rsid w:val="005D76DA"/>
    <w:rsid w:val="005F618F"/>
    <w:rsid w:val="00620C70"/>
    <w:rsid w:val="00656D3A"/>
    <w:rsid w:val="00670B73"/>
    <w:rsid w:val="00694955"/>
    <w:rsid w:val="006A0D9B"/>
    <w:rsid w:val="006B758B"/>
    <w:rsid w:val="00724E23"/>
    <w:rsid w:val="007715E5"/>
    <w:rsid w:val="007A0E1C"/>
    <w:rsid w:val="007A4ED2"/>
    <w:rsid w:val="007A5F3C"/>
    <w:rsid w:val="007E6A25"/>
    <w:rsid w:val="007F27C1"/>
    <w:rsid w:val="008743DC"/>
    <w:rsid w:val="008969A1"/>
    <w:rsid w:val="008B20A4"/>
    <w:rsid w:val="009257B6"/>
    <w:rsid w:val="009264D4"/>
    <w:rsid w:val="0097191D"/>
    <w:rsid w:val="00997212"/>
    <w:rsid w:val="009C0326"/>
    <w:rsid w:val="009C405F"/>
    <w:rsid w:val="009C4C95"/>
    <w:rsid w:val="00A35D3F"/>
    <w:rsid w:val="00A847E0"/>
    <w:rsid w:val="00A872EB"/>
    <w:rsid w:val="00AA4436"/>
    <w:rsid w:val="00AE0140"/>
    <w:rsid w:val="00AF469B"/>
    <w:rsid w:val="00B12464"/>
    <w:rsid w:val="00B22E0E"/>
    <w:rsid w:val="00B26C4D"/>
    <w:rsid w:val="00B3196E"/>
    <w:rsid w:val="00B3776B"/>
    <w:rsid w:val="00B41B0E"/>
    <w:rsid w:val="00B61E44"/>
    <w:rsid w:val="00B75DE8"/>
    <w:rsid w:val="00B96287"/>
    <w:rsid w:val="00BA0B24"/>
    <w:rsid w:val="00BB2955"/>
    <w:rsid w:val="00BD35AC"/>
    <w:rsid w:val="00BD794B"/>
    <w:rsid w:val="00BE5954"/>
    <w:rsid w:val="00C55D65"/>
    <w:rsid w:val="00C5752F"/>
    <w:rsid w:val="00C62F6C"/>
    <w:rsid w:val="00C63E9B"/>
    <w:rsid w:val="00C64F2E"/>
    <w:rsid w:val="00C65491"/>
    <w:rsid w:val="00C76B4F"/>
    <w:rsid w:val="00C953BF"/>
    <w:rsid w:val="00D04380"/>
    <w:rsid w:val="00D74E4A"/>
    <w:rsid w:val="00DA2439"/>
    <w:rsid w:val="00E41CAD"/>
    <w:rsid w:val="00E50554"/>
    <w:rsid w:val="00E5113B"/>
    <w:rsid w:val="00E65FB4"/>
    <w:rsid w:val="00EF16CA"/>
    <w:rsid w:val="00F2275C"/>
    <w:rsid w:val="00F40CD6"/>
    <w:rsid w:val="00FA3758"/>
    <w:rsid w:val="00FC6756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F3A5"/>
  <w15:chartTrackingRefBased/>
  <w15:docId w15:val="{47FD43C4-1FEC-4B69-A9B7-143BD07D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53C"/>
  </w:style>
  <w:style w:type="paragraph" w:styleId="Titre1">
    <w:name w:val="heading 1"/>
    <w:basedOn w:val="Normal"/>
    <w:next w:val="Normal"/>
    <w:link w:val="Titre1Car"/>
    <w:uiPriority w:val="99"/>
    <w:qFormat/>
    <w:rsid w:val="00BB2955"/>
    <w:pPr>
      <w:widowControl w:val="0"/>
      <w:autoSpaceDE w:val="0"/>
      <w:autoSpaceDN w:val="0"/>
      <w:adjustRightInd w:val="0"/>
      <w:spacing w:line="240" w:lineRule="auto"/>
      <w:ind w:firstLine="720"/>
      <w:outlineLvl w:val="0"/>
    </w:pPr>
    <w:rPr>
      <w:rFonts w:eastAsiaTheme="minorEastAsia" w:cs="Times New Roman"/>
      <w:b/>
      <w:bCs/>
      <w:noProof/>
      <w:color w:val="auto"/>
      <w:sz w:val="38"/>
      <w:szCs w:val="38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BB2955"/>
    <w:pPr>
      <w:widowControl w:val="0"/>
      <w:autoSpaceDE w:val="0"/>
      <w:autoSpaceDN w:val="0"/>
      <w:adjustRightInd w:val="0"/>
      <w:spacing w:line="240" w:lineRule="auto"/>
      <w:ind w:firstLine="720"/>
      <w:outlineLvl w:val="1"/>
    </w:pPr>
    <w:rPr>
      <w:rFonts w:eastAsiaTheme="minorEastAsia" w:cs="Times New Roman"/>
      <w:b/>
      <w:bCs/>
      <w:noProof/>
      <w:color w:val="auto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BB2955"/>
    <w:pPr>
      <w:widowControl w:val="0"/>
      <w:autoSpaceDE w:val="0"/>
      <w:autoSpaceDN w:val="0"/>
      <w:adjustRightInd w:val="0"/>
      <w:spacing w:line="240" w:lineRule="auto"/>
      <w:ind w:firstLine="720"/>
      <w:outlineLvl w:val="2"/>
    </w:pPr>
    <w:rPr>
      <w:rFonts w:eastAsiaTheme="minorEastAsia" w:cs="Times New Roman"/>
      <w:b/>
      <w:bCs/>
      <w:noProof/>
      <w:color w:val="auto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BB2955"/>
    <w:pPr>
      <w:widowControl w:val="0"/>
      <w:autoSpaceDE w:val="0"/>
      <w:autoSpaceDN w:val="0"/>
      <w:adjustRightInd w:val="0"/>
      <w:spacing w:line="240" w:lineRule="auto"/>
      <w:ind w:firstLine="720"/>
      <w:outlineLvl w:val="3"/>
    </w:pPr>
    <w:rPr>
      <w:rFonts w:eastAsiaTheme="minorEastAsia" w:cs="Times New Roman"/>
      <w:b/>
      <w:bCs/>
      <w:noProof/>
      <w:color w:val="auto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BB2955"/>
    <w:pPr>
      <w:widowControl w:val="0"/>
      <w:autoSpaceDE w:val="0"/>
      <w:autoSpaceDN w:val="0"/>
      <w:adjustRightInd w:val="0"/>
      <w:spacing w:line="240" w:lineRule="auto"/>
      <w:ind w:firstLine="720"/>
      <w:outlineLvl w:val="4"/>
    </w:pPr>
    <w:rPr>
      <w:rFonts w:eastAsiaTheme="minorEastAsia" w:cs="Times New Roman"/>
      <w:b/>
      <w:bCs/>
      <w:noProof/>
      <w:color w:val="auto"/>
      <w:sz w:val="32"/>
      <w:szCs w:val="32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2955"/>
    <w:pPr>
      <w:widowControl w:val="0"/>
      <w:autoSpaceDE w:val="0"/>
      <w:autoSpaceDN w:val="0"/>
      <w:adjustRightInd w:val="0"/>
      <w:spacing w:line="240" w:lineRule="auto"/>
      <w:ind w:firstLine="720"/>
      <w:outlineLvl w:val="5"/>
    </w:pPr>
    <w:rPr>
      <w:rFonts w:eastAsiaTheme="minorEastAsia" w:cs="Times New Roman"/>
      <w:b/>
      <w:bCs/>
      <w:noProof/>
      <w:color w:val="auto"/>
      <w:sz w:val="46"/>
      <w:szCs w:val="4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BB2955"/>
    <w:rPr>
      <w:rFonts w:eastAsiaTheme="minorEastAsia" w:cs="Times New Roman"/>
      <w:b/>
      <w:bCs/>
      <w:noProof/>
      <w:color w:val="auto"/>
      <w:sz w:val="38"/>
      <w:szCs w:val="38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BB2955"/>
    <w:rPr>
      <w:rFonts w:eastAsiaTheme="minorEastAsia" w:cs="Times New Roman"/>
      <w:b/>
      <w:bCs/>
      <w:noProof/>
      <w:color w:val="auto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BB2955"/>
    <w:rPr>
      <w:rFonts w:eastAsiaTheme="minorEastAsia" w:cs="Times New Roman"/>
      <w:b/>
      <w:bCs/>
      <w:noProof/>
      <w:color w:val="auto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BB2955"/>
    <w:rPr>
      <w:rFonts w:eastAsiaTheme="minorEastAsia" w:cs="Times New Roman"/>
      <w:b/>
      <w:bCs/>
      <w:noProof/>
      <w:color w:val="auto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BB2955"/>
    <w:rPr>
      <w:rFonts w:eastAsiaTheme="minorEastAsia" w:cs="Times New Roman"/>
      <w:b/>
      <w:bCs/>
      <w:noProof/>
      <w:color w:val="auto"/>
      <w:sz w:val="32"/>
      <w:szCs w:val="32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2955"/>
    <w:rPr>
      <w:rFonts w:eastAsiaTheme="minorEastAsia" w:cs="Times New Roman"/>
      <w:b/>
      <w:bCs/>
      <w:noProof/>
      <w:color w:val="auto"/>
      <w:sz w:val="46"/>
      <w:szCs w:val="46"/>
      <w:lang w:eastAsia="fr-FR"/>
    </w:rPr>
  </w:style>
  <w:style w:type="paragraph" w:styleId="Paragraphedeliste">
    <w:name w:val="List Paragraph"/>
    <w:basedOn w:val="Normal"/>
    <w:uiPriority w:val="34"/>
    <w:qFormat/>
    <w:rsid w:val="006A0D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27C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27C1"/>
  </w:style>
  <w:style w:type="paragraph" w:styleId="Pieddepage">
    <w:name w:val="footer"/>
    <w:basedOn w:val="Normal"/>
    <w:link w:val="PieddepageCar"/>
    <w:uiPriority w:val="99"/>
    <w:unhideWhenUsed/>
    <w:rsid w:val="007F27C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7C1"/>
  </w:style>
  <w:style w:type="table" w:styleId="Grilledutableau">
    <w:name w:val="Table Grid"/>
    <w:basedOn w:val="TableauNormal"/>
    <w:uiPriority w:val="39"/>
    <w:rsid w:val="004142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24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1406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33</cp:revision>
  <cp:lastPrinted>2022-10-31T11:28:00Z</cp:lastPrinted>
  <dcterms:created xsi:type="dcterms:W3CDTF">2019-10-08T09:29:00Z</dcterms:created>
  <dcterms:modified xsi:type="dcterms:W3CDTF">2022-10-31T11:29:00Z</dcterms:modified>
</cp:coreProperties>
</file>