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6E18" w14:textId="71290AB2" w:rsidR="00E20037" w:rsidRPr="00681FD8" w:rsidRDefault="00E20037" w:rsidP="00E2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Évaluation n°</w:t>
      </w:r>
      <w:r w:rsidR="003740D6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38615F">
        <w:rPr>
          <w:sz w:val="32"/>
          <w:szCs w:val="32"/>
        </w:rPr>
        <w:t>–</w:t>
      </w:r>
      <w:r w:rsidRPr="00681FD8">
        <w:rPr>
          <w:sz w:val="32"/>
          <w:szCs w:val="32"/>
        </w:rPr>
        <w:t xml:space="preserve"> </w:t>
      </w:r>
      <w:r w:rsidR="003740D6">
        <w:rPr>
          <w:sz w:val="32"/>
          <w:szCs w:val="32"/>
        </w:rPr>
        <w:t>24</w:t>
      </w:r>
      <w:r w:rsidR="0038615F">
        <w:rPr>
          <w:sz w:val="32"/>
          <w:szCs w:val="32"/>
        </w:rPr>
        <w:t xml:space="preserve"> </w:t>
      </w:r>
      <w:proofErr w:type="spellStart"/>
      <w:r w:rsidR="003740D6">
        <w:rPr>
          <w:sz w:val="32"/>
          <w:szCs w:val="32"/>
        </w:rPr>
        <w:t>janv</w:t>
      </w:r>
      <w:proofErr w:type="spellEnd"/>
      <w:r w:rsidR="0038615F">
        <w:rPr>
          <w:sz w:val="32"/>
          <w:szCs w:val="32"/>
        </w:rPr>
        <w:t xml:space="preserve"> 202</w:t>
      </w:r>
      <w:r w:rsidR="003740D6">
        <w:rPr>
          <w:sz w:val="32"/>
          <w:szCs w:val="32"/>
        </w:rPr>
        <w:t>4</w:t>
      </w:r>
      <w:r>
        <w:rPr>
          <w:sz w:val="32"/>
          <w:szCs w:val="32"/>
        </w:rPr>
        <w:t xml:space="preserve"> (</w:t>
      </w:r>
      <w:r w:rsidR="003740D6">
        <w:rPr>
          <w:sz w:val="32"/>
          <w:szCs w:val="32"/>
        </w:rPr>
        <w:t>45 mn</w:t>
      </w:r>
      <w:r>
        <w:rPr>
          <w:sz w:val="32"/>
          <w:szCs w:val="32"/>
        </w:rPr>
        <w:t>)</w:t>
      </w:r>
    </w:p>
    <w:p w14:paraId="04585E20" w14:textId="77777777" w:rsidR="008A56E6" w:rsidRDefault="008A56E6"/>
    <w:p w14:paraId="0E65354D" w14:textId="5135CB82" w:rsidR="00393F99" w:rsidRPr="005C2BF1" w:rsidRDefault="0089264E" w:rsidP="003740D6">
      <w:pPr>
        <w:tabs>
          <w:tab w:val="center" w:pos="4800"/>
          <w:tab w:val="right" w:pos="9500"/>
        </w:tabs>
        <w:rPr>
          <w:noProof/>
          <w:color w:val="0070C0"/>
        </w:rPr>
      </w:pPr>
      <w:r w:rsidRPr="005C2BF1">
        <w:rPr>
          <w:b/>
          <w:bCs/>
          <w:noProof/>
          <w:color w:val="0070C0"/>
          <w:u w:val="single"/>
        </w:rPr>
        <w:t>Exercice 1</w:t>
      </w:r>
    </w:p>
    <w:p w14:paraId="076A96B7" w14:textId="77777777" w:rsidR="003740D6" w:rsidRPr="005C2BF1" w:rsidRDefault="003740D6" w:rsidP="003740D6">
      <w:pPr>
        <w:rPr>
          <w:color w:val="0070C0"/>
        </w:rPr>
      </w:pPr>
      <w:r w:rsidRPr="005C2BF1">
        <w:rPr>
          <w:color w:val="0070C0"/>
        </w:rPr>
        <w:t>Simplifier au maximum les expressions suivantes.</w:t>
      </w:r>
    </w:p>
    <w:p w14:paraId="656210BC" w14:textId="6F28E884" w:rsidR="003740D6" w:rsidRPr="00E76C22" w:rsidRDefault="00E76C22" w:rsidP="00E76C22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-5x</m:t>
              </m:r>
            </m:sup>
          </m:sSup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3x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-5x+3x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-2x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6D9AE8DA" w14:textId="61CFC9F4" w:rsidR="00E76C22" w:rsidRPr="00E76C22" w:rsidRDefault="00E76C22" w:rsidP="00E76C22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b)  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</m:d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3x</m:t>
              </m:r>
            </m:sup>
          </m:sSup>
        </m:oMath>
      </m:oMathPara>
    </w:p>
    <w:p w14:paraId="49540FC5" w14:textId="400D4473" w:rsidR="00E76C22" w:rsidRPr="00E76C22" w:rsidRDefault="00E76C22" w:rsidP="00E76C22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a)  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-x+3x-x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6A1718D7" w14:textId="74CFDCF8" w:rsidR="00E76C22" w:rsidRPr="001C1F45" w:rsidRDefault="00E76C22" w:rsidP="00E76C22">
      <w:pPr>
        <w:tabs>
          <w:tab w:val="center" w:pos="4800"/>
          <w:tab w:val="right" w:pos="9500"/>
        </w:tabs>
        <w:rPr>
          <w:noProof/>
          <w:color w:val="0070C0"/>
        </w:rPr>
      </w:pPr>
      <w:r w:rsidRPr="001C1F45">
        <w:rPr>
          <w:b/>
          <w:bCs/>
          <w:noProof/>
          <w:color w:val="0070C0"/>
          <w:u w:val="single"/>
        </w:rPr>
        <w:t>Exercice 2</w:t>
      </w:r>
    </w:p>
    <w:p w14:paraId="1320EE5D" w14:textId="14DDF35C" w:rsidR="00E76C22" w:rsidRPr="001C1F45" w:rsidRDefault="00E76C22" w:rsidP="00E76C22">
      <w:pPr>
        <w:pStyle w:val="Paragraphedeliste"/>
        <w:numPr>
          <w:ilvl w:val="0"/>
          <w:numId w:val="12"/>
        </w:numPr>
        <w:spacing w:line="360" w:lineRule="auto"/>
        <w:rPr>
          <w:color w:val="0070C0"/>
        </w:rPr>
      </w:pPr>
      <w:r w:rsidRPr="001C1F45">
        <w:rPr>
          <w:color w:val="0070C0"/>
        </w:rPr>
        <w:t xml:space="preserve">Quel est le nombre de solutions de l’équation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x</m:t>
            </m:r>
          </m:sup>
        </m:sSup>
        <m:r>
          <w:rPr>
            <w:rFonts w:ascii="Cambria Math" w:hAnsi="Cambria Math"/>
            <w:color w:val="0070C0"/>
          </w:rPr>
          <m:t>=k</m:t>
        </m:r>
      </m:oMath>
      <w:r w:rsidRPr="001C1F45">
        <w:rPr>
          <w:rFonts w:eastAsiaTheme="minorEastAsia"/>
          <w:color w:val="0070C0"/>
        </w:rPr>
        <w:t xml:space="preserve"> avec </w:t>
      </w:r>
      <m:oMath>
        <m:r>
          <w:rPr>
            <w:rFonts w:ascii="Cambria Math" w:eastAsiaTheme="minorEastAsia" w:hAnsi="Cambria Math"/>
            <w:color w:val="0070C0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∈R</m:t>
        </m:r>
      </m:oMath>
    </w:p>
    <w:p w14:paraId="6501D2C2" w14:textId="2EC94C17" w:rsidR="001C1F45" w:rsidRPr="001C1F45" w:rsidRDefault="001C1F45" w:rsidP="001C1F45">
      <w:pPr>
        <w:pStyle w:val="Paragraphedeliste"/>
        <w:numPr>
          <w:ilvl w:val="0"/>
          <w:numId w:val="15"/>
        </w:numPr>
        <w:spacing w:line="360" w:lineRule="auto"/>
      </w:pPr>
      <w:r>
        <w:t xml:space="preserve">Si </w:t>
      </w:r>
      <m:oMath>
        <m:r>
          <w:rPr>
            <w:rFonts w:ascii="Cambria Math" w:hAnsi="Cambria Math"/>
          </w:rPr>
          <m:t>k≤0</m:t>
        </m:r>
      </m:oMath>
      <w:r>
        <w:rPr>
          <w:rFonts w:eastAsiaTheme="minorEastAsia"/>
        </w:rPr>
        <w:t xml:space="preserve">, </w:t>
      </w:r>
      <w: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=k</m:t>
        </m:r>
      </m:oMath>
      <w:r>
        <w:rPr>
          <w:rFonts w:eastAsiaTheme="minorEastAsia"/>
        </w:rPr>
        <w:t xml:space="preserve"> n’admet aucune solution.</w:t>
      </w:r>
    </w:p>
    <w:p w14:paraId="31D6B155" w14:textId="79C3060D" w:rsidR="001C1F45" w:rsidRDefault="001C1F45" w:rsidP="001C1F45">
      <w:pPr>
        <w:pStyle w:val="Paragraphedeliste"/>
        <w:numPr>
          <w:ilvl w:val="0"/>
          <w:numId w:val="15"/>
        </w:numPr>
        <w:spacing w:line="360" w:lineRule="auto"/>
      </w:pPr>
      <w:r>
        <w:t xml:space="preserve">Si </w:t>
      </w:r>
      <m:oMath>
        <m:r>
          <w:rPr>
            <w:rFonts w:ascii="Cambria Math" w:hAnsi="Cambria Math"/>
          </w:rPr>
          <m:t>k&gt;0</m:t>
        </m:r>
      </m:oMath>
      <w:r>
        <w:rPr>
          <w:rFonts w:eastAsiaTheme="minorEastAsia"/>
        </w:rPr>
        <w:t xml:space="preserve">, </w:t>
      </w:r>
      <w: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=k</m:t>
        </m:r>
      </m:oMath>
      <w:r>
        <w:rPr>
          <w:rFonts w:eastAsiaTheme="minorEastAsia"/>
        </w:rPr>
        <w:t xml:space="preserve"> admet une unique solution.</w:t>
      </w:r>
    </w:p>
    <w:p w14:paraId="41735D60" w14:textId="03DF76FF" w:rsidR="00E76C22" w:rsidRPr="001C1F45" w:rsidRDefault="00E76C22" w:rsidP="00E76C22">
      <w:pPr>
        <w:pStyle w:val="Paragraphedeliste"/>
        <w:numPr>
          <w:ilvl w:val="0"/>
          <w:numId w:val="12"/>
        </w:numPr>
        <w:spacing w:line="360" w:lineRule="auto"/>
        <w:rPr>
          <w:rFonts w:eastAsiaTheme="minorEastAsia"/>
          <w:color w:val="0070C0"/>
        </w:rPr>
      </w:pPr>
      <w:r w:rsidRPr="001C1F45">
        <w:rPr>
          <w:rFonts w:eastAsiaTheme="minorEastAsia"/>
          <w:color w:val="0070C0"/>
        </w:rPr>
        <w:t>Résoudre chacune des équations suivantes.</w:t>
      </w:r>
    </w:p>
    <w:p w14:paraId="27A5F1DC" w14:textId="66CD5D92" w:rsidR="00775DD3" w:rsidRPr="00775DD3" w:rsidRDefault="00E76C22" w:rsidP="00E76C22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x</m:t>
              </m:r>
            </m:sup>
          </m:sSup>
          <m:r>
            <w:rPr>
              <w:rFonts w:ascii="Cambria Math" w:hAnsi="Cambria Math"/>
              <w:color w:val="0070C0"/>
            </w:rPr>
            <m:t xml:space="preserve">-1=0 </m:t>
          </m:r>
          <m:r>
            <w:rPr>
              <w:rFonts w:ascii="Cambria Math" w:hAnsi="Cambria Math"/>
            </w:rPr>
            <m:t xml:space="preserve">⇔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=1 ⇔  x=0 </m:t>
          </m:r>
          <m:r>
            <w:rPr>
              <w:rFonts w:ascii="Cambria Math" w:eastAsiaTheme="minorEastAsia" w:hAnsi="Cambria Math"/>
            </w:rPr>
            <m:t xml:space="preserve"> donc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</m:e>
          </m:borderBox>
        </m:oMath>
      </m:oMathPara>
    </w:p>
    <w:p w14:paraId="3BB91BEA" w14:textId="7D97F270" w:rsidR="00E76C22" w:rsidRPr="00775DD3" w:rsidRDefault="00E76C22" w:rsidP="00E76C22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  <w:color w:val="0070C0"/>
          </w:rPr>
          <m:t xml:space="preserve">b)   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x</m:t>
            </m:r>
          </m:sup>
        </m:sSup>
        <m:r>
          <w:rPr>
            <w:rFonts w:ascii="Cambria Math" w:hAnsi="Cambria Math"/>
            <w:color w:val="0070C0"/>
          </w:rPr>
          <m:t>+1=0</m:t>
        </m:r>
        <m:r>
          <w:rPr>
            <w:rFonts w:ascii="Cambria Math" w:hAnsi="Cambria Math"/>
          </w:rPr>
          <m:t xml:space="preserve">  ⇔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=-1  </m:t>
        </m:r>
      </m:oMath>
      <w:r w:rsidR="00775DD3" w:rsidRPr="00775DD3">
        <w:rPr>
          <w:rFonts w:eastAsiaTheme="minorEastAsia"/>
        </w:rPr>
        <w:t xml:space="preserve">ceci est </w:t>
      </w:r>
      <w:r w:rsidR="00775DD3">
        <w:rPr>
          <w:rFonts w:eastAsiaTheme="minorEastAsia"/>
        </w:rPr>
        <w:t xml:space="preserve">impossible donc </w:t>
      </w:r>
      <m:oMath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S=∅</m:t>
            </m:r>
          </m:e>
        </m:borderBox>
      </m:oMath>
    </w:p>
    <w:p w14:paraId="7C0A10B6" w14:textId="722EE168" w:rsidR="00E76C22" w:rsidRPr="00E76C22" w:rsidRDefault="00E76C22" w:rsidP="00E76C22">
      <w:pPr>
        <w:rPr>
          <w:rFonts w:eastAsiaTheme="minorEastAsia"/>
        </w:rPr>
      </w:pPr>
      <m:oMath>
        <m:r>
          <w:rPr>
            <w:rFonts w:ascii="Cambria Math" w:hAnsi="Cambria Math"/>
            <w:color w:val="0070C0"/>
          </w:rPr>
          <m:t xml:space="preserve">a)   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2x-1</m:t>
            </m:r>
          </m:sup>
        </m:sSup>
        <m:r>
          <w:rPr>
            <w:rFonts w:ascii="Cambria Math" w:hAnsi="Cambria Math"/>
            <w:color w:val="0070C0"/>
          </w:rPr>
          <m:t xml:space="preserve">=0 </m:t>
        </m:r>
      </m:oMath>
      <w:r w:rsidR="00775DD3" w:rsidRPr="00775DD3">
        <w:rPr>
          <w:rFonts w:eastAsiaTheme="minorEastAsia"/>
          <w:color w:val="0070C0"/>
        </w:rPr>
        <w:t xml:space="preserve"> </w:t>
      </w:r>
      <w:r w:rsidR="00775DD3">
        <w:rPr>
          <w:rFonts w:eastAsiaTheme="minorEastAsia"/>
        </w:rPr>
        <w:t xml:space="preserve">ceci est impossible car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&gt;0</m:t>
        </m:r>
      </m:oMath>
      <w:r w:rsidR="00775DD3">
        <w:rPr>
          <w:rFonts w:eastAsiaTheme="minorEastAsia"/>
        </w:rPr>
        <w:t xml:space="preserve"> donc </w:t>
      </w:r>
      <m:oMath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S=∅</m:t>
            </m:r>
          </m:e>
        </m:borderBox>
      </m:oMath>
    </w:p>
    <w:p w14:paraId="7F410281" w14:textId="77777777" w:rsidR="00E76C22" w:rsidRPr="00E76C22" w:rsidRDefault="00E76C22" w:rsidP="00E76C22">
      <w:pPr>
        <w:rPr>
          <w:rFonts w:eastAsiaTheme="minorEastAsia"/>
        </w:rPr>
      </w:pPr>
    </w:p>
    <w:p w14:paraId="7B7B221C" w14:textId="67E3462D" w:rsidR="00E76C22" w:rsidRPr="00775DD3" w:rsidRDefault="00E76C22" w:rsidP="00E76C22">
      <w:pPr>
        <w:tabs>
          <w:tab w:val="center" w:pos="4800"/>
          <w:tab w:val="right" w:pos="9500"/>
        </w:tabs>
        <w:rPr>
          <w:noProof/>
          <w:color w:val="0070C0"/>
        </w:rPr>
      </w:pPr>
      <w:r w:rsidRPr="00775DD3">
        <w:rPr>
          <w:b/>
          <w:bCs/>
          <w:noProof/>
          <w:color w:val="0070C0"/>
          <w:u w:val="single"/>
        </w:rPr>
        <w:t>Exercice 3</w:t>
      </w:r>
    </w:p>
    <w:p w14:paraId="3DD88734" w14:textId="37FAFDB5" w:rsidR="00E76C22" w:rsidRPr="00775DD3" w:rsidRDefault="00E76C22" w:rsidP="00E76C22">
      <w:pPr>
        <w:pStyle w:val="Paragraphedeliste"/>
        <w:numPr>
          <w:ilvl w:val="0"/>
          <w:numId w:val="13"/>
        </w:numPr>
        <w:spacing w:line="360" w:lineRule="auto"/>
        <w:rPr>
          <w:color w:val="0070C0"/>
        </w:rPr>
      </w:pPr>
      <w:r w:rsidRPr="00775DD3">
        <w:rPr>
          <w:color w:val="0070C0"/>
        </w:rPr>
        <w:t>Résoudre les équations suivantes</w:t>
      </w:r>
    </w:p>
    <w:p w14:paraId="7FA6F245" w14:textId="26DB5FB4" w:rsidR="00E76C22" w:rsidRPr="002E7235" w:rsidRDefault="00E76C22" w:rsidP="00E76C22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-x+1</m:t>
              </m:r>
            </m:sup>
          </m:sSup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2x</m:t>
              </m:r>
            </m:sup>
          </m:sSup>
          <m:r>
            <w:rPr>
              <w:rFonts w:ascii="Cambria Math" w:hAnsi="Cambria Math"/>
              <w:color w:val="0070C0"/>
            </w:rPr>
            <m:t>=1</m:t>
          </m:r>
          <m:r>
            <w:rPr>
              <w:rFonts w:ascii="Cambria Math" w:hAnsi="Cambria Math"/>
            </w:rPr>
            <m:t xml:space="preserve">  ⇔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-x+1+2x</m:t>
              </m:r>
            </m:sup>
          </m:sSup>
          <m:r>
            <w:rPr>
              <w:rFonts w:ascii="Cambria Math" w:hAnsi="Cambria Math"/>
            </w:rPr>
            <m:t xml:space="preserve">=1 ⇔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x+1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 xml:space="preserve"> ⇔  x+1=0 ⇔  x=-1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donc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</m:borderBox>
        </m:oMath>
      </m:oMathPara>
    </w:p>
    <w:p w14:paraId="42A94551" w14:textId="76A1FE24" w:rsidR="00E76C22" w:rsidRDefault="00E76C22" w:rsidP="00E76C22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  <w:color w:val="0070C0"/>
          </w:rPr>
          <m:t xml:space="preserve">b)   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3-x</m:t>
                </m:r>
              </m:sup>
            </m:sSup>
          </m:den>
        </m:f>
        <m:r>
          <w:rPr>
            <w:rFonts w:ascii="Cambria Math" w:hAnsi="Cambria Math"/>
            <w:color w:val="0070C0"/>
          </w:rPr>
          <m:t xml:space="preserve">=e </m:t>
        </m:r>
        <m:r>
          <w:rPr>
            <w:rFonts w:ascii="Cambria Math" w:hAnsi="Cambria Math"/>
          </w:rPr>
          <m:t xml:space="preserve">⇔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 ⇔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53709C">
        <w:rPr>
          <w:rFonts w:eastAsiaTheme="minorEastAsia"/>
        </w:rPr>
        <w:t xml:space="preserve"> ce qui est impossible donc </w:t>
      </w:r>
      <m:oMath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S=∅</m:t>
            </m:r>
          </m:e>
        </m:borderBox>
      </m:oMath>
    </w:p>
    <w:p w14:paraId="5DB438C1" w14:textId="77777777" w:rsidR="0017048A" w:rsidRPr="002E7235" w:rsidRDefault="0017048A" w:rsidP="00E76C22">
      <w:pPr>
        <w:spacing w:line="360" w:lineRule="auto"/>
        <w:rPr>
          <w:rFonts w:eastAsiaTheme="minorEastAsia"/>
        </w:rPr>
      </w:pPr>
    </w:p>
    <w:p w14:paraId="3F4C8A24" w14:textId="7839FE12" w:rsidR="002E7235" w:rsidRPr="0053709C" w:rsidRDefault="002E7235" w:rsidP="002E7235">
      <w:pPr>
        <w:pStyle w:val="Paragraphedeliste"/>
        <w:numPr>
          <w:ilvl w:val="0"/>
          <w:numId w:val="13"/>
        </w:numPr>
        <w:spacing w:line="360" w:lineRule="auto"/>
        <w:rPr>
          <w:rFonts w:eastAsiaTheme="minorEastAsia"/>
          <w:color w:val="0070C0"/>
        </w:rPr>
      </w:pPr>
      <w:r w:rsidRPr="0053709C">
        <w:rPr>
          <w:rFonts w:eastAsiaTheme="minorEastAsia"/>
          <w:color w:val="0070C0"/>
        </w:rPr>
        <w:t>Résoudre les inéquations suivantes</w:t>
      </w:r>
    </w:p>
    <w:p w14:paraId="6087FEA8" w14:textId="6E20CA0B" w:rsidR="002E7235" w:rsidRPr="002E7235" w:rsidRDefault="002E7235" w:rsidP="002E7235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a)  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-x</m:t>
              </m:r>
            </m:sup>
          </m:sSup>
          <m:r>
            <w:rPr>
              <w:rFonts w:ascii="Cambria Math" w:hAnsi="Cambria Math"/>
              <w:color w:val="0070C0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x</m:t>
              </m:r>
            </m:sup>
          </m:sSup>
          <m:r>
            <w:rPr>
              <w:rFonts w:ascii="Cambria Math" w:hAnsi="Cambria Math"/>
              <w:color w:val="0070C0"/>
            </w:rPr>
            <m:t>×e</m:t>
          </m:r>
          <m:r>
            <w:rPr>
              <w:rFonts w:ascii="Cambria Math" w:hAnsi="Cambria Math"/>
            </w:rPr>
            <m:t xml:space="preserve"> ⇔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x+1</m:t>
              </m:r>
            </m:sup>
          </m:sSup>
          <m:r>
            <w:rPr>
              <w:rFonts w:ascii="Cambria Math" w:hAnsi="Cambria Math"/>
            </w:rPr>
            <m:t xml:space="preserve"> ⇔ -x≤x+1 ⇔ -2x≤1 ⇔  x≥-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nor/>
            </m:rPr>
            <w:rPr>
              <w:rFonts w:ascii="Cambria Math" w:eastAsiaTheme="minorEastAsia" w:hAnsi="Cambria Math"/>
            </w:rPr>
            <m:t>donc</m:t>
          </m:r>
          <m:r>
            <w:rPr>
              <w:rFonts w:ascii="Cambria Math" w:eastAsiaTheme="minorEastAsia" w:hAnsi="Cambria Math"/>
            </w:rPr>
            <m:t xml:space="preserve"> 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+∞</m:t>
                  </m:r>
                </m:e>
              </m:d>
            </m:e>
          </m:borderBox>
        </m:oMath>
      </m:oMathPara>
    </w:p>
    <w:p w14:paraId="53E92DBF" w14:textId="5462A1E1" w:rsidR="002E7235" w:rsidRPr="002E7235" w:rsidRDefault="002E7235" w:rsidP="002E7235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b)   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x-1</m:t>
              </m:r>
            </m:sup>
          </m:sSup>
          <m:r>
            <w:rPr>
              <w:rFonts w:ascii="Cambria Math" w:hAnsi="Cambria Math"/>
              <w:color w:val="0070C0"/>
            </w:rPr>
            <m:t>&gt;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4-3x</m:t>
              </m:r>
            </m:sup>
          </m:sSup>
          <m:r>
            <w:rPr>
              <w:rFonts w:ascii="Cambria Math" w:hAnsi="Cambria Math"/>
            </w:rPr>
            <m:t>⇔  x-1&gt;4-3x ⇔  4x&gt;5 ⇔  x&gt;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donc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+∞</m:t>
                  </m:r>
                </m:e>
              </m:d>
            </m:e>
          </m:borderBox>
        </m:oMath>
      </m:oMathPara>
    </w:p>
    <w:p w14:paraId="187C381E" w14:textId="511997B0" w:rsidR="002E7235" w:rsidRPr="009C38C8" w:rsidRDefault="002E7235" w:rsidP="002E7235">
      <w:pPr>
        <w:tabs>
          <w:tab w:val="center" w:pos="4800"/>
          <w:tab w:val="right" w:pos="9500"/>
        </w:tabs>
        <w:rPr>
          <w:noProof/>
          <w:color w:val="0070C0"/>
        </w:rPr>
      </w:pPr>
      <w:r w:rsidRPr="009C38C8">
        <w:rPr>
          <w:b/>
          <w:bCs/>
          <w:noProof/>
          <w:color w:val="0070C0"/>
          <w:u w:val="single"/>
        </w:rPr>
        <w:t>Exercice 4</w:t>
      </w:r>
    </w:p>
    <w:p w14:paraId="7081867A" w14:textId="00D9E1AC" w:rsidR="002E7235" w:rsidRPr="009C38C8" w:rsidRDefault="002E7235" w:rsidP="002E7235">
      <w:pPr>
        <w:spacing w:line="360" w:lineRule="auto"/>
        <w:rPr>
          <w:color w:val="0070C0"/>
        </w:rPr>
      </w:pPr>
      <w:r w:rsidRPr="009C38C8">
        <w:rPr>
          <w:color w:val="0070C0"/>
        </w:rPr>
        <w:t xml:space="preserve">Dans chaque cas, calculer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f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</m:t>
            </m:r>
          </m:e>
        </m:d>
      </m:oMath>
      <w:r w:rsidRPr="009C38C8">
        <w:rPr>
          <w:rFonts w:eastAsiaTheme="minorEastAsia"/>
          <w:color w:val="0070C0"/>
        </w:rPr>
        <w:t xml:space="preserve"> sur l’intervalle I donné.</w:t>
      </w:r>
    </w:p>
    <w:p w14:paraId="3410DD46" w14:textId="7F28158B" w:rsidR="002E7235" w:rsidRPr="009C38C8" w:rsidRDefault="002E7235" w:rsidP="002E7235">
      <w:pPr>
        <w:spacing w:line="360" w:lineRule="auto"/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a)   f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r>
            <w:rPr>
              <w:rFonts w:ascii="Cambria Math" w:hAnsi="Cambria Math"/>
              <w:color w:val="0070C0"/>
            </w:rPr>
            <m:t>=x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x</m:t>
              </m:r>
            </m:sup>
          </m:sSup>
          <m:r>
            <w:rPr>
              <w:rFonts w:ascii="Cambria Math" w:hAnsi="Cambria Math"/>
              <w:color w:val="0070C0"/>
            </w:rPr>
            <m:t xml:space="preserve">  sur I=</m:t>
          </m:r>
          <m:r>
            <m:rPr>
              <m:scr m:val="double-struck"/>
            </m:rPr>
            <w:rPr>
              <w:rFonts w:ascii="Cambria Math" w:eastAsiaTheme="minorEastAsia" w:hAnsi="Cambria Math"/>
              <w:color w:val="0070C0"/>
            </w:rPr>
            <m:t>R</m:t>
          </m:r>
          <m:r>
            <w:rPr>
              <w:rFonts w:ascii="Cambria Math" w:hAnsi="Cambria Math"/>
              <w:color w:val="0070C0"/>
            </w:rPr>
            <m:t xml:space="preserve"> </m:t>
          </m:r>
        </m:oMath>
      </m:oMathPara>
    </w:p>
    <w:p w14:paraId="698774BC" w14:textId="3DA23A46" w:rsidR="009C38C8" w:rsidRPr="002E7235" w:rsidRDefault="009C01A5" w:rsidP="009C38C8">
      <w:pPr>
        <w:spacing w:line="360" w:lineRule="auto"/>
        <w:ind w:left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 </m:t>
          </m:r>
          <m:r>
            <m:rPr>
              <m:nor/>
            </m:rPr>
            <w:rPr>
              <w:rFonts w:ascii="Cambria Math" w:eastAsiaTheme="minorEastAsia" w:hAnsi="Cambria Math"/>
            </w:rPr>
            <m:t>est de la forme</m:t>
          </m:r>
          <m:r>
            <w:rPr>
              <w:rFonts w:ascii="Cambria Math" w:eastAsiaTheme="minorEastAsia" w:hAnsi="Cambria Math"/>
            </w:rPr>
            <m:t xml:space="preserve"> u×v </m:t>
          </m:r>
          <m:r>
            <m:rPr>
              <m:nor/>
            </m:rPr>
            <w:rPr>
              <w:rFonts w:ascii="Cambria Math" w:eastAsiaTheme="minorEastAsia" w:hAnsi="Cambria Math"/>
            </w:rPr>
            <m:t>donc</m:t>
          </m:r>
          <m:r>
            <w:rPr>
              <w:rFonts w:ascii="Cambria Math" w:eastAsiaTheme="minorEastAsia" w:hAnsi="Cambria Math"/>
            </w:rPr>
            <m:t xml:space="preserve">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=1×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+x×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14:paraId="1E7564AD" w14:textId="256D613C" w:rsidR="002E7235" w:rsidRPr="006E60DE" w:rsidRDefault="002E7235" w:rsidP="002E7235">
      <w:pPr>
        <w:spacing w:line="360" w:lineRule="auto"/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b)   f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3x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+1</m:t>
              </m:r>
            </m:den>
          </m:f>
          <m:r>
            <w:rPr>
              <w:rFonts w:ascii="Cambria Math" w:hAnsi="Cambria Math"/>
              <w:color w:val="0070C0"/>
            </w:rPr>
            <m:t xml:space="preserve"> sur I=</m:t>
          </m:r>
          <m:r>
            <m:rPr>
              <m:scr m:val="double-struck"/>
            </m:rPr>
            <w:rPr>
              <w:rFonts w:ascii="Cambria Math" w:eastAsiaTheme="minorEastAsia" w:hAnsi="Cambria Math"/>
              <w:color w:val="0070C0"/>
            </w:rPr>
            <m:t>R</m:t>
          </m:r>
        </m:oMath>
      </m:oMathPara>
    </w:p>
    <w:p w14:paraId="6EAA5B44" w14:textId="5A59B952" w:rsidR="002E7235" w:rsidRPr="002E7235" w:rsidRDefault="009C01A5" w:rsidP="002E7235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f </m:t>
          </m:r>
          <m:r>
            <m:rPr>
              <m:nor/>
            </m:rPr>
            <w:rPr>
              <w:rFonts w:ascii="Cambria Math" w:eastAsiaTheme="minorEastAsia" w:hAnsi="Cambria Math"/>
            </w:rPr>
            <m:t>est de la forme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v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</w:rPr>
            <m:t>donc</m:t>
          </m:r>
          <m:r>
            <w:rPr>
              <w:rFonts w:ascii="Cambria Math" w:eastAsiaTheme="minorEastAsia" w:hAnsi="Cambria Math"/>
            </w:rPr>
            <m:t xml:space="preserve"> :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5x×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3x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141ACF53" w14:textId="77777777" w:rsidR="0017048A" w:rsidRDefault="0017048A">
      <w:pPr>
        <w:spacing w:line="240" w:lineRule="auto"/>
        <w:rPr>
          <w:b/>
          <w:bCs/>
          <w:noProof/>
          <w:color w:val="0070C0"/>
          <w:u w:val="single"/>
        </w:rPr>
      </w:pPr>
      <w:r>
        <w:rPr>
          <w:b/>
          <w:bCs/>
          <w:noProof/>
          <w:color w:val="0070C0"/>
          <w:u w:val="single"/>
        </w:rPr>
        <w:br w:type="page"/>
      </w:r>
    </w:p>
    <w:p w14:paraId="599CA3FB" w14:textId="65F21BA1" w:rsidR="0062105E" w:rsidRPr="00597E6B" w:rsidRDefault="0062105E" w:rsidP="0062105E">
      <w:pPr>
        <w:tabs>
          <w:tab w:val="center" w:pos="4800"/>
          <w:tab w:val="right" w:pos="9500"/>
        </w:tabs>
        <w:rPr>
          <w:noProof/>
          <w:color w:val="0070C0"/>
        </w:rPr>
      </w:pPr>
      <w:r w:rsidRPr="00597E6B">
        <w:rPr>
          <w:b/>
          <w:bCs/>
          <w:noProof/>
          <w:color w:val="0070C0"/>
          <w:u w:val="single"/>
        </w:rPr>
        <w:lastRenderedPageBreak/>
        <w:t>Exercice 5</w:t>
      </w:r>
    </w:p>
    <w:p w14:paraId="4D7658A2" w14:textId="78BF9271" w:rsidR="0062105E" w:rsidRPr="00597E6B" w:rsidRDefault="0062105E" w:rsidP="0062105E">
      <w:pPr>
        <w:spacing w:line="360" w:lineRule="auto"/>
        <w:rPr>
          <w:rFonts w:eastAsiaTheme="minorEastAsia"/>
          <w:color w:val="0070C0"/>
        </w:rPr>
      </w:pPr>
      <w:r w:rsidRPr="00597E6B">
        <w:rPr>
          <w:color w:val="0070C0"/>
        </w:rPr>
        <w:t xml:space="preserve">Déterminer une équation de la tangente à la courbe en </w:t>
      </w:r>
      <m:oMath>
        <m:r>
          <w:rPr>
            <w:rFonts w:ascii="Cambria Math" w:hAnsi="Cambria Math"/>
            <w:color w:val="0070C0"/>
          </w:rPr>
          <m:t>a</m:t>
        </m:r>
      </m:oMath>
      <w:r w:rsidRPr="00597E6B">
        <w:rPr>
          <w:rFonts w:eastAsiaTheme="minorEastAsia"/>
          <w:color w:val="0070C0"/>
        </w:rPr>
        <w:t>.</w:t>
      </w:r>
    </w:p>
    <w:p w14:paraId="185A029A" w14:textId="2E8C0A7B" w:rsidR="0062105E" w:rsidRPr="00597E6B" w:rsidRDefault="0062105E" w:rsidP="0062105E">
      <w:pPr>
        <w:spacing w:line="360" w:lineRule="auto"/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x-2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</w:rPr>
                <m:t>x</m:t>
              </m:r>
            </m:sup>
          </m:sSup>
          <m:r>
            <w:rPr>
              <w:rFonts w:ascii="Cambria Math" w:hAnsi="Cambria Math"/>
              <w:color w:val="0070C0"/>
            </w:rPr>
            <m:t xml:space="preserve">-1   en   a=2 </m:t>
          </m:r>
        </m:oMath>
      </m:oMathPara>
    </w:p>
    <w:p w14:paraId="5A7D935B" w14:textId="575D91BF" w:rsidR="0062105E" w:rsidRPr="00597E6B" w:rsidRDefault="00000000" w:rsidP="0062105E">
      <w:pPr>
        <w:spacing w:line="360" w:lineRule="auto"/>
        <w:rPr>
          <w:rFonts w:ascii="Cambria Math" w:eastAsiaTheme="minorEastAsia" w:hAnsi="Cambria Math"/>
          <w:oMath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 :y=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x-a</m:t>
              </m:r>
            </m:e>
          </m:d>
          <m:r>
            <w:rPr>
              <w:rFonts w:ascii="Cambria Math" w:eastAsiaTheme="minorEastAsia" w:hAnsi="Cambria Math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</m:oMath>
      </m:oMathPara>
    </w:p>
    <w:p w14:paraId="07C9ADC6" w14:textId="77777777" w:rsidR="00597E6B" w:rsidRPr="00597E6B" w:rsidRDefault="00000000" w:rsidP="003740D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182477E5" w14:textId="0DE9EE4E" w:rsidR="00C46FD5" w:rsidRPr="00597E6B" w:rsidRDefault="00597E6B" w:rsidP="003740D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donc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et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=-1</m:t>
          </m:r>
        </m:oMath>
      </m:oMathPara>
    </w:p>
    <w:p w14:paraId="541FCE16" w14:textId="7D46D684" w:rsidR="00597E6B" w:rsidRPr="0017048A" w:rsidRDefault="00000000" w:rsidP="00597E6B">
      <w:pPr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:y=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r>
            <w:rPr>
              <w:rFonts w:ascii="Cambria Math" w:eastAsiaTheme="minorEastAsia" w:hAnsi="Cambria Math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r>
            <w:rPr>
              <w:rFonts w:ascii="Cambria Math" w:eastAsiaTheme="minorEastAsia" w:hAnsi="Cambria Math"/>
            </w:rPr>
            <m:t>-1=x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</m:oMath>
      </m:oMathPara>
    </w:p>
    <w:p w14:paraId="352CBB15" w14:textId="74E53F8E" w:rsidR="0017048A" w:rsidRPr="0017048A" w:rsidRDefault="0017048A" w:rsidP="00597E6B">
      <w:pPr>
        <w:spacing w:line="360" w:lineRule="auto"/>
        <w:rPr>
          <w:rFonts w:ascii="Cambria Math" w:eastAsiaTheme="minorEastAsia" w:hAnsi="Cambria Math"/>
          <w:oMath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Donc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une équation de la tangente à la courbe en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est </m:t>
          </m:r>
          <m:borderBox>
            <m:borderBoxPr>
              <m:ctrlPr>
                <w:rPr>
                  <w:rFonts w:ascii="Cambria Math" w:eastAsiaTheme="minorEastAsia" w:hAnsi="Cambria Math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r>
                <w:rPr>
                  <w:rFonts w:ascii="Cambria Math" w:eastAsiaTheme="minorEastAsia" w:hAnsi="Cambria Math"/>
                </w:rPr>
                <m:t>y=x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borderBox>
        </m:oMath>
      </m:oMathPara>
    </w:p>
    <w:p w14:paraId="00E0389B" w14:textId="77777777" w:rsidR="0062105E" w:rsidRPr="00371FEA" w:rsidRDefault="0062105E" w:rsidP="0062105E">
      <w:pPr>
        <w:tabs>
          <w:tab w:val="center" w:pos="4800"/>
          <w:tab w:val="right" w:pos="9500"/>
        </w:tabs>
        <w:rPr>
          <w:noProof/>
          <w:color w:val="0070C0"/>
        </w:rPr>
      </w:pPr>
      <w:r w:rsidRPr="00371FEA">
        <w:rPr>
          <w:b/>
          <w:bCs/>
          <w:noProof/>
          <w:color w:val="0070C0"/>
          <w:u w:val="single"/>
        </w:rPr>
        <w:t>Exercice 5</w:t>
      </w:r>
    </w:p>
    <w:p w14:paraId="34E84689" w14:textId="17B3A242" w:rsidR="0062105E" w:rsidRPr="00371FEA" w:rsidRDefault="0062105E" w:rsidP="0062105E">
      <w:pPr>
        <w:spacing w:line="360" w:lineRule="auto"/>
        <w:rPr>
          <w:rFonts w:eastAsiaTheme="minorEastAsia"/>
          <w:color w:val="0070C0"/>
        </w:rPr>
      </w:pPr>
      <w:r w:rsidRPr="00371FEA">
        <w:rPr>
          <w:color w:val="0070C0"/>
        </w:rPr>
        <w:t>Déterminer les limites suivantes.</w:t>
      </w:r>
    </w:p>
    <w:p w14:paraId="46FA06B5" w14:textId="5F12E4A0" w:rsidR="0062105E" w:rsidRPr="00371FEA" w:rsidRDefault="0062105E" w:rsidP="003740D6">
      <w:pPr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color w:val="0070C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70C0"/>
                    </w:rPr>
                    <m:t>x→-∞</m:t>
                  </m:r>
                  <m:ctrlPr>
                    <w:rPr>
                      <w:rFonts w:ascii="Cambria Math" w:hAnsi="Cambria Math"/>
                      <w:color w:val="0070C0"/>
                    </w:rPr>
                  </m:ctrlP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</w:rPr>
                    <m:t>-x+1</m:t>
                  </m:r>
                </m:sup>
              </m:sSup>
            </m:e>
          </m:func>
        </m:oMath>
      </m:oMathPara>
    </w:p>
    <w:p w14:paraId="5EFF9DFB" w14:textId="3BE7DAE8" w:rsidR="007E3995" w:rsidRPr="00C57D3B" w:rsidRDefault="00000000" w:rsidP="00371FEA">
      <w:pPr>
        <w:spacing w:line="36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</w:rPr>
            <m:t xml:space="preserve">=+∞  </m:t>
          </m:r>
          <m:r>
            <m:rPr>
              <m:nor/>
            </m:rPr>
            <w:rPr>
              <w:rFonts w:ascii="Cambria Math" w:hAnsi="Cambria Math"/>
            </w:rPr>
            <m:t>et</m:t>
          </m:r>
          <m:r>
            <w:rPr>
              <w:rFonts w:ascii="Cambria Math" w:hAnsi="Cambria Math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-x+1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=+∞  </m:t>
          </m:r>
          <m:r>
            <m:rPr>
              <m:nor/>
            </m:rPr>
            <w:rPr>
              <w:rFonts w:ascii="Cambria Math" w:hAnsi="Cambria Math"/>
            </w:rPr>
            <m:t>donc, par somme</m:t>
          </m:r>
          <m:r>
            <w:rPr>
              <w:rFonts w:ascii="Cambria Math" w:hAnsi="Cambria Math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-x+1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r>
            <m:rPr>
              <m:lit/>
            </m:rPr>
            <w:rPr>
              <w:rFonts w:ascii="Cambria Math" w:hAnsi="Cambria Math"/>
              <w:color w:val="00B050"/>
            </w:rPr>
            <m:t>+</m:t>
          </m:r>
          <m:r>
            <w:rPr>
              <w:rFonts w:ascii="Cambria Math" w:hAnsi="Cambria Math"/>
              <w:color w:val="00B050"/>
            </w:rPr>
            <m:t>∞</m:t>
          </m:r>
        </m:oMath>
      </m:oMathPara>
    </w:p>
    <w:p w14:paraId="35D7C93A" w14:textId="1273DC4E" w:rsidR="00C57D3B" w:rsidRPr="00371FEA" w:rsidRDefault="00371FEA" w:rsidP="0062105E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On sait de plus que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r>
                    <w:rPr>
                      <w:rFonts w:ascii="Cambria Math" w:hAnsi="Cambria Math"/>
                      <w:color w:val="00B050"/>
                    </w:rPr>
                    <m:t>+∞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</w:rPr>
            <m:t xml:space="preserve">=+∞  </m:t>
          </m:r>
          <m:r>
            <m:rPr>
              <m:nor/>
            </m:rPr>
            <w:rPr>
              <w:rFonts w:ascii="Cambria Math" w:hAnsi="Cambria Math"/>
            </w:rPr>
            <m:t>donc, par composition</m:t>
          </m:r>
          <m:r>
            <w:rPr>
              <w:rFonts w:ascii="Cambria Math" w:hAnsi="Cambria Math"/>
            </w:rPr>
            <m:t xml:space="preserve">,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x→-∞</m:t>
                      </m:r>
                      <m:ctrlPr>
                        <w:rPr>
                          <w:rFonts w:ascii="Cambria Math" w:hAnsi="Cambria Math"/>
                        </w:rPr>
                      </m:ctrlP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-x+1</m:t>
                      </m:r>
                    </m:sup>
                  </m:sSup>
                </m:e>
              </m:func>
              <m:r>
                <w:rPr>
                  <w:rFonts w:ascii="Cambria Math" w:hAnsi="Cambria Math"/>
                </w:rPr>
                <m:t>=+∞</m:t>
              </m:r>
            </m:e>
          </m:borderBox>
        </m:oMath>
      </m:oMathPara>
    </w:p>
    <w:p w14:paraId="7100545B" w14:textId="77777777" w:rsidR="00371FEA" w:rsidRDefault="00371FEA" w:rsidP="0062105E">
      <w:pPr>
        <w:rPr>
          <w:rFonts w:eastAsiaTheme="minorEastAsia"/>
        </w:rPr>
      </w:pPr>
    </w:p>
    <w:p w14:paraId="50731737" w14:textId="41E3E61C" w:rsidR="0062105E" w:rsidRPr="00811341" w:rsidRDefault="0062105E" w:rsidP="0062105E">
      <w:pPr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color w:val="0070C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70C0"/>
                    </w:rPr>
                    <m:t>x→+∞</m:t>
                  </m:r>
                  <m:ctrlPr>
                    <w:rPr>
                      <w:rFonts w:ascii="Cambria Math" w:hAnsi="Cambria Math"/>
                      <w:color w:val="0070C0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x-2</m:t>
                  </m:r>
                </m:den>
              </m:f>
            </m:e>
          </m:func>
        </m:oMath>
      </m:oMathPara>
    </w:p>
    <w:p w14:paraId="719FD9B3" w14:textId="2D1C5BA4" w:rsidR="0062105E" w:rsidRPr="00811341" w:rsidRDefault="00000000" w:rsidP="003740D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den>
          </m:f>
        </m:oMath>
      </m:oMathPara>
    </w:p>
    <w:p w14:paraId="546D48EF" w14:textId="2D99D764" w:rsidR="00811341" w:rsidRPr="00811341" w:rsidRDefault="00811341" w:rsidP="003740D6">
      <w:pPr>
        <w:rPr>
          <w:rFonts w:eastAsiaTheme="minorEastAsia"/>
        </w:rPr>
      </w:pPr>
      <w:r>
        <w:rPr>
          <w:rFonts w:eastAsiaTheme="minorEastAsia"/>
        </w:rPr>
        <w:t xml:space="preserve">On sait (cours !) que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  <m:r>
          <w:rPr>
            <w:rFonts w:ascii="Cambria Math" w:hAnsi="Cambria Math"/>
          </w:rPr>
          <m:t xml:space="preserve">=+∞  </m:t>
        </m:r>
      </m:oMath>
      <w:r>
        <w:rPr>
          <w:rFonts w:eastAsiaTheme="minorEastAsia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 xml:space="preserve">=1  </m:t>
        </m:r>
      </m:oMath>
      <w:r>
        <w:rPr>
          <w:rFonts w:eastAsiaTheme="minorEastAsia"/>
        </w:rPr>
        <w:t xml:space="preserve">donc, par quotient,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x→+∞</m:t>
                    </m:r>
                    <m:ctrlPr>
                      <w:rPr>
                        <w:rFonts w:ascii="Cambria Math" w:hAnsi="Cambria Math"/>
                      </w:rPr>
                    </m:ctrlP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e>
            </m:func>
            <m:r>
              <w:rPr>
                <w:rFonts w:ascii="Cambria Math" w:hAnsi="Cambria Math"/>
              </w:rPr>
              <m:t>=+∞</m:t>
            </m:r>
          </m:e>
        </m:borderBox>
      </m:oMath>
      <w:r>
        <w:rPr>
          <w:rFonts w:eastAsiaTheme="minorEastAsia"/>
        </w:rPr>
        <w:t>.</w:t>
      </w:r>
    </w:p>
    <w:p w14:paraId="4314208A" w14:textId="77777777" w:rsidR="00811341" w:rsidRDefault="00811341" w:rsidP="003740D6">
      <w:pPr>
        <w:rPr>
          <w:rFonts w:eastAsiaTheme="minorEastAsia"/>
        </w:rPr>
      </w:pPr>
    </w:p>
    <w:p w14:paraId="726E468E" w14:textId="6B08161B" w:rsidR="0062105E" w:rsidRPr="00507D56" w:rsidRDefault="0062105E" w:rsidP="0062105E">
      <w:pPr>
        <w:tabs>
          <w:tab w:val="center" w:pos="4800"/>
          <w:tab w:val="right" w:pos="9500"/>
        </w:tabs>
        <w:rPr>
          <w:noProof/>
          <w:color w:val="0070C0"/>
        </w:rPr>
      </w:pPr>
      <w:r w:rsidRPr="00507D56">
        <w:rPr>
          <w:b/>
          <w:bCs/>
          <w:noProof/>
          <w:color w:val="0070C0"/>
          <w:u w:val="single"/>
        </w:rPr>
        <w:t>Exercice 6</w:t>
      </w:r>
    </w:p>
    <w:p w14:paraId="2C8DF666" w14:textId="123FFA10" w:rsidR="0062105E" w:rsidRPr="00507D56" w:rsidRDefault="0062105E" w:rsidP="003740D6">
      <w:pPr>
        <w:rPr>
          <w:rFonts w:eastAsiaTheme="minorEastAsia"/>
          <w:color w:val="0070C0"/>
        </w:rPr>
      </w:pPr>
      <w:r w:rsidRPr="00507D56">
        <w:rPr>
          <w:rFonts w:eastAsiaTheme="minorEastAsia"/>
          <w:color w:val="0070C0"/>
        </w:rPr>
        <w:t>Déterminer l’ensemble des réels vérifiant les conditions</w:t>
      </w:r>
    </w:p>
    <w:p w14:paraId="3351DC1A" w14:textId="5D37B694" w:rsidR="0062105E" w:rsidRPr="00507D56" w:rsidRDefault="0062105E" w:rsidP="003740D6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2-3x&gt;0    et   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+2x-1&gt;0</m:t>
          </m:r>
        </m:oMath>
      </m:oMathPara>
    </w:p>
    <w:p w14:paraId="7F987300" w14:textId="77777777" w:rsidR="00F46E59" w:rsidRDefault="00F46E59" w:rsidP="003740D6">
      <w:pPr>
        <w:rPr>
          <w:rFonts w:eastAsiaTheme="minorEastAsia"/>
        </w:rPr>
      </w:pPr>
    </w:p>
    <w:p w14:paraId="4686DFFB" w14:textId="5F21F7F9" w:rsidR="0062105E" w:rsidRPr="00F46E59" w:rsidRDefault="00F46E59" w:rsidP="00F46E5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1)    2-3x&gt;0 ⇔  2&gt;3x ⇔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&gt;x ⇔  x&lt;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64055778" w14:textId="77777777" w:rsidR="00F46E59" w:rsidRPr="00F46E59" w:rsidRDefault="00F46E59" w:rsidP="00F46E59"/>
    <w:p w14:paraId="06031233" w14:textId="3325E9CC" w:rsidR="00F46E59" w:rsidRPr="00F46E59" w:rsidRDefault="00F46E59" w:rsidP="00F46E5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2)  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+2x-1 </m:t>
          </m:r>
          <m:r>
            <m:rPr>
              <m:nor/>
            </m:rPr>
            <w:rPr>
              <w:rFonts w:ascii="Cambria Math" w:eastAsiaTheme="minorEastAsia" w:hAnsi="Cambria Math"/>
            </w:rPr>
            <m:t>est un polynôme du second degré</m:t>
          </m:r>
        </m:oMath>
      </m:oMathPara>
    </w:p>
    <w:p w14:paraId="79842090" w14:textId="7A302BBF" w:rsidR="00F46E59" w:rsidRPr="00F46E59" w:rsidRDefault="00F46E59" w:rsidP="00F46E59">
      <w:pPr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=4-4=0</m:t>
          </m:r>
        </m:oMath>
      </m:oMathPara>
    </w:p>
    <w:p w14:paraId="0519711E" w14:textId="320C9B08" w:rsidR="00F46E59" w:rsidRDefault="00F46E59" w:rsidP="00F46E59">
      <w:pPr>
        <w:ind w:left="1416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 xml:space="preserve">=0 </m:t>
        </m:r>
      </m:oMath>
      <w:r>
        <w:rPr>
          <w:rFonts w:eastAsiaTheme="minorEastAsia"/>
        </w:rPr>
        <w:t xml:space="preserve">donc le polynôme admet une racine double 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2×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et il est toujours du signe de </w:t>
      </w:r>
      <m:oMath>
        <m:r>
          <w:rPr>
            <w:rFonts w:ascii="Cambria Math" w:eastAsiaTheme="minorEastAsia" w:hAnsi="Cambria Math"/>
          </w:rPr>
          <m:t>a=-1&lt;0</m:t>
        </m:r>
      </m:oMath>
      <w:r>
        <w:rPr>
          <w:rFonts w:eastAsiaTheme="minorEastAsia"/>
        </w:rPr>
        <w:t>.</w:t>
      </w:r>
    </w:p>
    <w:p w14:paraId="42DF5163" w14:textId="6889E060" w:rsidR="00F46E59" w:rsidRDefault="00F46E59" w:rsidP="00F46E59">
      <w:pPr>
        <w:ind w:left="1416"/>
        <w:rPr>
          <w:rFonts w:eastAsiaTheme="minorEastAsia"/>
        </w:rPr>
      </w:pPr>
      <w:r>
        <w:rPr>
          <w:rFonts w:eastAsiaTheme="minorEastAsia"/>
        </w:rPr>
        <w:t>L’inéquation est donc impossible.</w:t>
      </w:r>
    </w:p>
    <w:p w14:paraId="7E786C18" w14:textId="77777777" w:rsidR="00F46E59" w:rsidRDefault="00F46E59" w:rsidP="00F46E59">
      <w:pPr>
        <w:rPr>
          <w:rFonts w:eastAsiaTheme="minorEastAsia"/>
        </w:rPr>
      </w:pPr>
    </w:p>
    <w:p w14:paraId="2EAE77E1" w14:textId="211D44A2" w:rsidR="00F46E59" w:rsidRPr="00B27675" w:rsidRDefault="00F46E59" w:rsidP="00F46E59">
      <w:pPr>
        <w:rPr>
          <w:rFonts w:eastAsiaTheme="minorEastAsia"/>
        </w:rPr>
      </w:pPr>
      <w:r w:rsidRPr="001F0F1A">
        <w:rPr>
          <w:rFonts w:eastAsiaTheme="minorEastAsia"/>
          <w:b/>
          <w:bCs/>
        </w:rPr>
        <w:t>En conclusion :</w:t>
      </w:r>
      <w:r>
        <w:rPr>
          <w:rFonts w:eastAsiaTheme="minorEastAsia"/>
        </w:rPr>
        <w:t xml:space="preserve"> les deux inéquations ne peuvent être réalisées simultanément puisque l’une d’entre elles ne  peut jamais être réalisée.</w:t>
      </w:r>
    </w:p>
    <w:p w14:paraId="3F177A00" w14:textId="77777777" w:rsidR="0062105E" w:rsidRDefault="0062105E" w:rsidP="003740D6"/>
    <w:p w14:paraId="3B8D38E1" w14:textId="4218D354" w:rsidR="0062105E" w:rsidRPr="0062105E" w:rsidRDefault="0062105E" w:rsidP="003740D6"/>
    <w:sectPr w:rsidR="0062105E" w:rsidRPr="0062105E" w:rsidSect="005A1A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staStd-Demi">
    <w:altName w:val="Cambria"/>
    <w:panose1 w:val="00000000000000000000"/>
    <w:charset w:val="00"/>
    <w:family w:val="roman"/>
    <w:notTrueType/>
    <w:pitch w:val="default"/>
  </w:font>
  <w:font w:name="CostaStd-Regular">
    <w:altName w:val="Cambria"/>
    <w:panose1 w:val="00000000000000000000"/>
    <w:charset w:val="00"/>
    <w:family w:val="roman"/>
    <w:notTrueType/>
    <w:pitch w:val="default"/>
  </w:font>
  <w:font w:name="EuclidMathOne">
    <w:altName w:val="Cambria"/>
    <w:panose1 w:val="00000000000000000000"/>
    <w:charset w:val="00"/>
    <w:family w:val="roman"/>
    <w:notTrueType/>
    <w:pitch w:val="default"/>
  </w:font>
  <w:font w:name="CostaStd-Italic">
    <w:altName w:val="Cambria"/>
    <w:panose1 w:val="00000000000000000000"/>
    <w:charset w:val="00"/>
    <w:family w:val="roman"/>
    <w:notTrueType/>
    <w:pitch w:val="default"/>
  </w:font>
  <w:font w:name="EuclidSymbo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B4A"/>
    <w:multiLevelType w:val="hybridMultilevel"/>
    <w:tmpl w:val="FFCA9F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608E0"/>
    <w:multiLevelType w:val="hybridMultilevel"/>
    <w:tmpl w:val="760C462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D92"/>
    <w:multiLevelType w:val="hybridMultilevel"/>
    <w:tmpl w:val="7BB41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279E"/>
    <w:multiLevelType w:val="hybridMultilevel"/>
    <w:tmpl w:val="CF8A6DB2"/>
    <w:lvl w:ilvl="0" w:tplc="0742C8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715"/>
    <w:multiLevelType w:val="hybridMultilevel"/>
    <w:tmpl w:val="F61C45D0"/>
    <w:lvl w:ilvl="0" w:tplc="040C000F">
      <w:start w:val="1"/>
      <w:numFmt w:val="decimal"/>
      <w:lvlText w:val="%1."/>
      <w:lvlJc w:val="left"/>
      <w:pPr>
        <w:ind w:left="1677" w:hanging="360"/>
      </w:pPr>
    </w:lvl>
    <w:lvl w:ilvl="1" w:tplc="040C0019" w:tentative="1">
      <w:start w:val="1"/>
      <w:numFmt w:val="lowerLetter"/>
      <w:lvlText w:val="%2."/>
      <w:lvlJc w:val="left"/>
      <w:pPr>
        <w:ind w:left="2397" w:hanging="360"/>
      </w:pPr>
    </w:lvl>
    <w:lvl w:ilvl="2" w:tplc="040C001B" w:tentative="1">
      <w:start w:val="1"/>
      <w:numFmt w:val="lowerRoman"/>
      <w:lvlText w:val="%3."/>
      <w:lvlJc w:val="right"/>
      <w:pPr>
        <w:ind w:left="3117" w:hanging="180"/>
      </w:pPr>
    </w:lvl>
    <w:lvl w:ilvl="3" w:tplc="040C000F" w:tentative="1">
      <w:start w:val="1"/>
      <w:numFmt w:val="decimal"/>
      <w:lvlText w:val="%4."/>
      <w:lvlJc w:val="left"/>
      <w:pPr>
        <w:ind w:left="3837" w:hanging="360"/>
      </w:pPr>
    </w:lvl>
    <w:lvl w:ilvl="4" w:tplc="040C0019" w:tentative="1">
      <w:start w:val="1"/>
      <w:numFmt w:val="lowerLetter"/>
      <w:lvlText w:val="%5."/>
      <w:lvlJc w:val="left"/>
      <w:pPr>
        <w:ind w:left="4557" w:hanging="360"/>
      </w:pPr>
    </w:lvl>
    <w:lvl w:ilvl="5" w:tplc="040C001B" w:tentative="1">
      <w:start w:val="1"/>
      <w:numFmt w:val="lowerRoman"/>
      <w:lvlText w:val="%6."/>
      <w:lvlJc w:val="right"/>
      <w:pPr>
        <w:ind w:left="5277" w:hanging="180"/>
      </w:pPr>
    </w:lvl>
    <w:lvl w:ilvl="6" w:tplc="040C000F" w:tentative="1">
      <w:start w:val="1"/>
      <w:numFmt w:val="decimal"/>
      <w:lvlText w:val="%7."/>
      <w:lvlJc w:val="left"/>
      <w:pPr>
        <w:ind w:left="5997" w:hanging="360"/>
      </w:pPr>
    </w:lvl>
    <w:lvl w:ilvl="7" w:tplc="040C0019" w:tentative="1">
      <w:start w:val="1"/>
      <w:numFmt w:val="lowerLetter"/>
      <w:lvlText w:val="%8."/>
      <w:lvlJc w:val="left"/>
      <w:pPr>
        <w:ind w:left="6717" w:hanging="360"/>
      </w:pPr>
    </w:lvl>
    <w:lvl w:ilvl="8" w:tplc="040C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5" w15:restartNumberingAfterBreak="0">
    <w:nsid w:val="3ACD798A"/>
    <w:multiLevelType w:val="hybridMultilevel"/>
    <w:tmpl w:val="232A88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00748"/>
    <w:multiLevelType w:val="hybridMultilevel"/>
    <w:tmpl w:val="1A684A80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0651"/>
    <w:multiLevelType w:val="hybridMultilevel"/>
    <w:tmpl w:val="162AD0AA"/>
    <w:lvl w:ilvl="0" w:tplc="A5AA15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191212"/>
    <w:multiLevelType w:val="hybridMultilevel"/>
    <w:tmpl w:val="232A8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1E41"/>
    <w:multiLevelType w:val="hybridMultilevel"/>
    <w:tmpl w:val="7E865F12"/>
    <w:lvl w:ilvl="0" w:tplc="30BCE36E">
      <w:start w:val="1"/>
      <w:numFmt w:val="decimal"/>
      <w:lvlText w:val="%1)"/>
      <w:lvlJc w:val="left"/>
      <w:pPr>
        <w:ind w:left="1173" w:hanging="46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047BDE"/>
    <w:multiLevelType w:val="hybridMultilevel"/>
    <w:tmpl w:val="232A88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61786"/>
    <w:multiLevelType w:val="hybridMultilevel"/>
    <w:tmpl w:val="596E5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B0D81"/>
    <w:multiLevelType w:val="hybridMultilevel"/>
    <w:tmpl w:val="7868C3B0"/>
    <w:lvl w:ilvl="0" w:tplc="E03E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34BEA"/>
    <w:multiLevelType w:val="hybridMultilevel"/>
    <w:tmpl w:val="183E7CE2"/>
    <w:lvl w:ilvl="0" w:tplc="22440DA4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D2277"/>
    <w:multiLevelType w:val="hybridMultilevel"/>
    <w:tmpl w:val="D8FA7E4E"/>
    <w:lvl w:ilvl="0" w:tplc="D39E0ED8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A771E"/>
    <w:multiLevelType w:val="hybridMultilevel"/>
    <w:tmpl w:val="CDC0D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1BEC93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43DB"/>
    <w:multiLevelType w:val="hybridMultilevel"/>
    <w:tmpl w:val="557616EA"/>
    <w:lvl w:ilvl="0" w:tplc="E93C36A2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585192865">
    <w:abstractNumId w:val="12"/>
  </w:num>
  <w:num w:numId="2" w16cid:durableId="273096226">
    <w:abstractNumId w:val="4"/>
  </w:num>
  <w:num w:numId="3" w16cid:durableId="600722852">
    <w:abstractNumId w:val="7"/>
  </w:num>
  <w:num w:numId="4" w16cid:durableId="477234812">
    <w:abstractNumId w:val="15"/>
  </w:num>
  <w:num w:numId="5" w16cid:durableId="1906867867">
    <w:abstractNumId w:val="11"/>
  </w:num>
  <w:num w:numId="6" w16cid:durableId="638923412">
    <w:abstractNumId w:val="3"/>
  </w:num>
  <w:num w:numId="7" w16cid:durableId="112142562">
    <w:abstractNumId w:val="14"/>
  </w:num>
  <w:num w:numId="8" w16cid:durableId="1900239594">
    <w:abstractNumId w:val="1"/>
  </w:num>
  <w:num w:numId="9" w16cid:durableId="1349599282">
    <w:abstractNumId w:val="13"/>
  </w:num>
  <w:num w:numId="10" w16cid:durableId="1829009764">
    <w:abstractNumId w:val="6"/>
  </w:num>
  <w:num w:numId="11" w16cid:durableId="775641843">
    <w:abstractNumId w:val="16"/>
  </w:num>
  <w:num w:numId="12" w16cid:durableId="783111466">
    <w:abstractNumId w:val="8"/>
  </w:num>
  <w:num w:numId="13" w16cid:durableId="2044134338">
    <w:abstractNumId w:val="5"/>
  </w:num>
  <w:num w:numId="14" w16cid:durableId="1208762561">
    <w:abstractNumId w:val="10"/>
  </w:num>
  <w:num w:numId="15" w16cid:durableId="948899373">
    <w:abstractNumId w:val="0"/>
  </w:num>
  <w:num w:numId="16" w16cid:durableId="306594777">
    <w:abstractNumId w:val="2"/>
  </w:num>
  <w:num w:numId="17" w16cid:durableId="1264611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7"/>
    <w:rsid w:val="00030570"/>
    <w:rsid w:val="0017048A"/>
    <w:rsid w:val="001C1F45"/>
    <w:rsid w:val="001F0F1A"/>
    <w:rsid w:val="001F3ED2"/>
    <w:rsid w:val="00252711"/>
    <w:rsid w:val="00287677"/>
    <w:rsid w:val="002E7235"/>
    <w:rsid w:val="00371FEA"/>
    <w:rsid w:val="003740D6"/>
    <w:rsid w:val="0038615F"/>
    <w:rsid w:val="00393F99"/>
    <w:rsid w:val="00507D56"/>
    <w:rsid w:val="0053709C"/>
    <w:rsid w:val="00597E6B"/>
    <w:rsid w:val="005A1A99"/>
    <w:rsid w:val="005C2BF1"/>
    <w:rsid w:val="005E5A0F"/>
    <w:rsid w:val="0062105E"/>
    <w:rsid w:val="006A5FBF"/>
    <w:rsid w:val="006E60DE"/>
    <w:rsid w:val="0074365E"/>
    <w:rsid w:val="00756928"/>
    <w:rsid w:val="00775DD3"/>
    <w:rsid w:val="007B0120"/>
    <w:rsid w:val="007E3995"/>
    <w:rsid w:val="00811341"/>
    <w:rsid w:val="0089264E"/>
    <w:rsid w:val="008A56E6"/>
    <w:rsid w:val="00915C10"/>
    <w:rsid w:val="009C01A5"/>
    <w:rsid w:val="009C38C8"/>
    <w:rsid w:val="00A96678"/>
    <w:rsid w:val="00B04460"/>
    <w:rsid w:val="00B27675"/>
    <w:rsid w:val="00C46FD5"/>
    <w:rsid w:val="00C57D3B"/>
    <w:rsid w:val="00D60E9D"/>
    <w:rsid w:val="00DE2501"/>
    <w:rsid w:val="00DE621A"/>
    <w:rsid w:val="00E20037"/>
    <w:rsid w:val="00E76C22"/>
    <w:rsid w:val="00E86CF0"/>
    <w:rsid w:val="00F46E59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628"/>
  <w15:chartTrackingRefBased/>
  <w15:docId w15:val="{A355354D-CB9C-4C4E-80F8-4528CBC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6B"/>
    <w:pPr>
      <w:spacing w:line="259" w:lineRule="auto"/>
    </w:pPr>
    <w:rPr>
      <w:rFonts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20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0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0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0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0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0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0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20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200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00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200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200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200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200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0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00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200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200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200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200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0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20037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Policepardfaut"/>
    <w:rsid w:val="00C46FD5"/>
    <w:rPr>
      <w:rFonts w:ascii="CostaStd-Demi" w:hAnsi="CostaStd-Demi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21">
    <w:name w:val="fontstyle21"/>
    <w:basedOn w:val="Policepardfaut"/>
    <w:rsid w:val="00C46FD5"/>
    <w:rPr>
      <w:rFonts w:ascii="CostaStd-Regular" w:hAnsi="CostaStd-Regular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31">
    <w:name w:val="fontstyle31"/>
    <w:basedOn w:val="Policepardfaut"/>
    <w:rsid w:val="00C46FD5"/>
    <w:rPr>
      <w:rFonts w:ascii="EuclidMathOne" w:hAnsi="EuclidMathOne" w:hint="default"/>
      <w:b w:val="0"/>
      <w:bCs w:val="0"/>
      <w:i w:val="0"/>
      <w:iCs w:val="0"/>
      <w:color w:val="1A1208"/>
      <w:sz w:val="20"/>
      <w:szCs w:val="20"/>
    </w:rPr>
  </w:style>
  <w:style w:type="character" w:customStyle="1" w:styleId="fontstyle41">
    <w:name w:val="fontstyle41"/>
    <w:basedOn w:val="Policepardfaut"/>
    <w:rsid w:val="00C46FD5"/>
    <w:rPr>
      <w:rFonts w:ascii="CostaStd-Italic" w:hAnsi="CostaStd-Italic" w:hint="default"/>
      <w:b w:val="0"/>
      <w:bCs w:val="0"/>
      <w:i/>
      <w:iCs/>
      <w:color w:val="1A1208"/>
      <w:sz w:val="20"/>
      <w:szCs w:val="20"/>
    </w:rPr>
  </w:style>
  <w:style w:type="character" w:customStyle="1" w:styleId="fontstyle51">
    <w:name w:val="fontstyle51"/>
    <w:basedOn w:val="Policepardfaut"/>
    <w:rsid w:val="00C46FD5"/>
    <w:rPr>
      <w:rFonts w:ascii="EuclidSymbol" w:hAnsi="EuclidSymbol" w:hint="default"/>
      <w:b w:val="0"/>
      <w:bCs w:val="0"/>
      <w:i w:val="0"/>
      <w:iCs w:val="0"/>
      <w:color w:val="1A1208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76C2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15</cp:revision>
  <dcterms:created xsi:type="dcterms:W3CDTF">2024-01-26T02:36:00Z</dcterms:created>
  <dcterms:modified xsi:type="dcterms:W3CDTF">2024-01-29T12:17:00Z</dcterms:modified>
</cp:coreProperties>
</file>