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654"/>
        <w:gridCol w:w="1389"/>
      </w:tblGrid>
      <w:tr w:rsidR="00DD1C8C" w14:paraId="053CFF63" w14:textId="77777777" w:rsidTr="00335538">
        <w:tc>
          <w:tcPr>
            <w:tcW w:w="1413" w:type="dxa"/>
          </w:tcPr>
          <w:p w14:paraId="6787D6E9" w14:textId="35E3E3E0" w:rsidR="00DD1C8C" w:rsidRDefault="00E11EE2">
            <w:r>
              <w:t xml:space="preserve">Seconde </w:t>
            </w:r>
            <w:r w:rsidR="003154F0">
              <w:t>F</w:t>
            </w:r>
          </w:p>
        </w:tc>
        <w:tc>
          <w:tcPr>
            <w:tcW w:w="7654" w:type="dxa"/>
          </w:tcPr>
          <w:p w14:paraId="614C9224" w14:textId="495B3508" w:rsidR="00DD1C8C" w:rsidRDefault="00B06827" w:rsidP="00335538">
            <w:pPr>
              <w:jc w:val="center"/>
            </w:pPr>
            <w:r>
              <w:t>Évaluation</w:t>
            </w:r>
            <w:r w:rsidR="00E11EE2">
              <w:t xml:space="preserve"> de mathématiques n°</w:t>
            </w:r>
            <w:r w:rsidR="003154F0">
              <w:t>7</w:t>
            </w:r>
            <w:r w:rsidR="00F90DF9">
              <w:t xml:space="preserve"> </w:t>
            </w:r>
            <w:r w:rsidR="00335538">
              <w:t xml:space="preserve">– </w:t>
            </w:r>
            <w:r w:rsidR="00E11EE2">
              <w:t>Résolution graphique</w:t>
            </w:r>
            <w:r w:rsidR="00906434">
              <w:t xml:space="preserve"> (</w:t>
            </w:r>
            <w:r w:rsidR="00664B5A">
              <w:t>45</w:t>
            </w:r>
            <w:r w:rsidR="00906434">
              <w:t xml:space="preserve"> mn)</w:t>
            </w:r>
          </w:p>
        </w:tc>
        <w:tc>
          <w:tcPr>
            <w:tcW w:w="1389" w:type="dxa"/>
            <w:vAlign w:val="center"/>
          </w:tcPr>
          <w:p w14:paraId="518F65B0" w14:textId="3BB3ACF6" w:rsidR="00DD1C8C" w:rsidRDefault="003154F0" w:rsidP="00E373D6">
            <w:pPr>
              <w:jc w:val="right"/>
            </w:pPr>
            <w:r>
              <w:t>27</w:t>
            </w:r>
            <w:r w:rsidR="00E11EE2">
              <w:t>/</w:t>
            </w:r>
            <w:r>
              <w:t>01</w:t>
            </w:r>
            <w:r w:rsidR="00E11EE2">
              <w:t>/20</w:t>
            </w:r>
            <w:r w:rsidR="00664B5A">
              <w:t>2</w:t>
            </w:r>
            <w:r>
              <w:t>3</w:t>
            </w:r>
          </w:p>
        </w:tc>
      </w:tr>
    </w:tbl>
    <w:p w14:paraId="101E2267" w14:textId="77777777" w:rsidR="00BF0DE6" w:rsidRDefault="00E373D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778FA0" wp14:editId="00CDACF8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4578985" cy="328930"/>
                <wp:effectExtent l="0" t="0" r="1206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F5551" w14:textId="77777777" w:rsidR="008035A4" w:rsidRDefault="008035A4">
                            <w:r>
                              <w:t>NOM :………………….                Prénom :……………………….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8FA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.6pt;width:360.55pt;height:25.9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GYEQIAAB8EAAAOAAAAZHJzL2Uyb0RvYy54bWysk81u2zAMx+8D9g6C7ouTNNkSI07Rpcsw&#10;oPsA2j2ALMuxMFnUKCV29vSj5DQNuvUyzAdBNKm/yB+p1XXfGnZQ6DXYgk9GY86UlVBpuyv494ft&#10;mwVnPghbCQNWFfyoPL9ev3616lyuptCAqRQyErE+71zBmxBcnmVeNqoVfgROWXLWgK0IZOIuq1B0&#10;pN6abDoev806wMohSOU9/b0dnHyd9OtayfC1rr0KzBSccgtpxbSWcc3WK5HvULhGy1Ma4h+yaIW2&#10;dOlZ6lYEwfao/5BqtUTwUIeRhDaDutZSpRqomsn4WTX3jXAq1UJwvDtj8v9PVn453LtvyEL/Hnpq&#10;YCrCuzuQPzyzsGmE3akbROgaJSq6eBKRZZ3z+eloRO1zH0XK7jNU1GSxD5CE+hrbSIXqZKRODTie&#10;oas+MEk/Z/N3i+Vizpkk39V0sbxKXclE/njaoQ8fFbQsbgqO1NSkLg53PsRsRP4YEi/zYHS11cYk&#10;A3flxiA7CBqAbfpSAc/CjGVdwZfz6XwA8KLEOH1/k2h1oEk2ui344hwk8ojtg63SnAWhzbCnlI09&#10;cYzoBoihL3sKjDxLqI5EFGGYWHphtGkAf3HW0bQW3P/cC1ScmU+WurKczGZxvJNBRKdk4KWnvPQI&#10;K0mq4IGzYbsJ6UlEYBZuqHu1TmCfMjnlSlOYeJ9eTBzzSztFPb3r9W8AAAD//wMAUEsDBBQABgAI&#10;AAAAIQDeNXs13QAAAAYBAAAPAAAAZHJzL2Rvd25yZXYueG1sTI/BTsMwEETvSPyDtUhcEHWSorSE&#10;OBVCAsENCoKrG2+TCHsdbDcNf89yguPOjGbe1pvZWTFhiIMnBfkiA4HUejNQp+Dt9f5yDSImTUZb&#10;T6jgGyNsmtOTWlfGH+kFp23qBJdQrLSCPqWxkjK2PTodF35EYm/vg9OJz9BJE/SRy52VRZaV0umB&#10;eKHXI9712H5uD07B+upx+ohPy+f3ttzb63Sxmh6+glLnZ/PtDYiEc/oLwy8+o0PDTDt/IBOFVcCP&#10;JFbzAgS7qyLPQewUlMsMZFPL//jNDwAAAP//AwBQSwECLQAUAAYACAAAACEAtoM4kv4AAADhAQAA&#10;EwAAAAAAAAAAAAAAAAAAAAAAW0NvbnRlbnRfVHlwZXNdLnhtbFBLAQItABQABgAIAAAAIQA4/SH/&#10;1gAAAJQBAAALAAAAAAAAAAAAAAAAAC8BAABfcmVscy8ucmVsc1BLAQItABQABgAIAAAAIQCn4sGY&#10;EQIAAB8EAAAOAAAAAAAAAAAAAAAAAC4CAABkcnMvZTJvRG9jLnhtbFBLAQItABQABgAIAAAAIQDe&#10;NXs13QAAAAYBAAAPAAAAAAAAAAAAAAAAAGsEAABkcnMvZG93bnJldi54bWxQSwUGAAAAAAQABADz&#10;AAAAdQUAAAAA&#10;">
                <v:textbox>
                  <w:txbxContent>
                    <w:p w14:paraId="4A4F5551" w14:textId="77777777" w:rsidR="008035A4" w:rsidRDefault="008035A4">
                      <w:r>
                        <w:t>NOM :………………….                Prénom :……………………….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1A8E0D" w14:textId="77777777" w:rsidR="00E373D6" w:rsidRDefault="00E373D6"/>
    <w:p w14:paraId="68C8713F" w14:textId="77777777" w:rsidR="00E373D6" w:rsidRDefault="00E373D6"/>
    <w:p w14:paraId="6CAD66B6" w14:textId="77777777" w:rsidR="00C84E91" w:rsidRDefault="00451766">
      <w:pPr>
        <w:rPr>
          <w:b/>
          <w:u w:val="single"/>
        </w:rPr>
      </w:pPr>
      <w:r>
        <w:rPr>
          <w:b/>
          <w:u w:val="single"/>
        </w:rPr>
        <w:t>Exercice 1</w:t>
      </w:r>
    </w:p>
    <w:p w14:paraId="534A3260" w14:textId="77777777" w:rsidR="00D34EB2" w:rsidRDefault="00B76AAF">
      <w:r>
        <w:rPr>
          <w:b/>
        </w:rPr>
        <w:t xml:space="preserve">Question 1 : </w:t>
      </w:r>
      <w:r w:rsidR="00D34EB2">
        <w:t>Répondre par « Vrai » ou par « Faux » sans justifier.</w:t>
      </w:r>
    </w:p>
    <w:p w14:paraId="607B7A32" w14:textId="77777777" w:rsidR="00D34EB2" w:rsidRDefault="00D34EB2">
      <w:r>
        <w:t>Une fonction peut admettre plusieurs images :</w:t>
      </w:r>
      <w:r w:rsidR="00B7524D">
        <w:t xml:space="preserve"> </w:t>
      </w:r>
      <w:r w:rsidR="00B7524D" w:rsidRPr="00B7524D">
        <w:rPr>
          <w:color w:val="FF0000"/>
        </w:rPr>
        <w:t>« FAUX »</w:t>
      </w:r>
    </w:p>
    <w:p w14:paraId="7C0BAA86" w14:textId="77777777" w:rsidR="00D34EB2" w:rsidRPr="00D34EB2" w:rsidRDefault="00D34EB2">
      <w:r>
        <w:t xml:space="preserve">Une fonction peut admettre plusieurs antécédents : </w:t>
      </w:r>
      <w:r w:rsidR="00B7524D" w:rsidRPr="00B7524D">
        <w:rPr>
          <w:color w:val="FF0000"/>
        </w:rPr>
        <w:t>« VRAI »</w:t>
      </w:r>
    </w:p>
    <w:p w14:paraId="6699D921" w14:textId="77777777" w:rsidR="00D34EB2" w:rsidRPr="006817B7" w:rsidRDefault="00B7524D">
      <w:pPr>
        <w:rPr>
          <w:b/>
          <w:color w:val="FF0000"/>
        </w:rPr>
      </w:pPr>
      <w:r w:rsidRPr="006817B7">
        <w:rPr>
          <w:b/>
          <w:color w:val="FF0000"/>
        </w:rPr>
        <w:t>Voir définitions du cours !</w:t>
      </w:r>
    </w:p>
    <w:p w14:paraId="372BA9F8" w14:textId="77777777" w:rsidR="00B7524D" w:rsidRDefault="00B7524D">
      <w:pPr>
        <w:rPr>
          <w:b/>
        </w:rPr>
      </w:pPr>
    </w:p>
    <w:p w14:paraId="212466E9" w14:textId="77777777" w:rsidR="000C348A" w:rsidRPr="00D34EB2" w:rsidRDefault="00D34EB2">
      <w:pPr>
        <w:rPr>
          <w:b/>
        </w:rPr>
      </w:pPr>
      <w:r w:rsidRPr="00D34EB2">
        <w:rPr>
          <w:b/>
        </w:rPr>
        <w:t>Question 2</w:t>
      </w:r>
      <w:r>
        <w:rPr>
          <w:b/>
        </w:rPr>
        <w:t xml:space="preserve"> : </w:t>
      </w:r>
      <w:r w:rsidR="00FE3A18">
        <w:t>Parmi les graphiques proposés, lesquels correspondent à la représentation graphique d’une fonction ?</w:t>
      </w:r>
    </w:p>
    <w:p w14:paraId="0C8CCDFE" w14:textId="77777777" w:rsidR="00FE3A18" w:rsidRDefault="00D34EB2">
      <w:r w:rsidRPr="00D34EB2"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D715047" wp14:editId="2F2197C0">
            <wp:simplePos x="0" y="0"/>
            <wp:positionH relativeFrom="column">
              <wp:posOffset>3223895</wp:posOffset>
            </wp:positionH>
            <wp:positionV relativeFrom="paragraph">
              <wp:posOffset>5080</wp:posOffset>
            </wp:positionV>
            <wp:extent cx="2897505" cy="1083945"/>
            <wp:effectExtent l="0" t="0" r="0" b="1905"/>
            <wp:wrapTight wrapText="bothSides">
              <wp:wrapPolygon edited="0">
                <wp:start x="0" y="0"/>
                <wp:lineTo x="0" y="21258"/>
                <wp:lineTo x="21444" y="21258"/>
                <wp:lineTo x="21444" y="0"/>
                <wp:lineTo x="0" y="0"/>
              </wp:wrapPolygon>
            </wp:wrapTight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A18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6C76B9B" wp14:editId="1B77DE65">
            <wp:simplePos x="0" y="0"/>
            <wp:positionH relativeFrom="column">
              <wp:posOffset>65314</wp:posOffset>
            </wp:positionH>
            <wp:positionV relativeFrom="paragraph">
              <wp:posOffset>17178</wp:posOffset>
            </wp:positionV>
            <wp:extent cx="2916555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1445" y="21333"/>
                <wp:lineTo x="21445" y="0"/>
                <wp:lineTo x="0" y="0"/>
              </wp:wrapPolygon>
            </wp:wrapTight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7387B" w14:textId="77777777" w:rsidR="000C348A" w:rsidRDefault="000C348A"/>
    <w:p w14:paraId="45CE8ACB" w14:textId="77777777" w:rsidR="00FE3A18" w:rsidRDefault="00FE3A18"/>
    <w:p w14:paraId="1FAF6BDC" w14:textId="77777777" w:rsidR="00FE3A18" w:rsidRPr="00FE3A18" w:rsidRDefault="00FE3A18" w:rsidP="00FE3A18"/>
    <w:p w14:paraId="27C98FCB" w14:textId="77777777" w:rsidR="00FE3A18" w:rsidRPr="00FE3A18" w:rsidRDefault="00FE3A18" w:rsidP="00FE3A18"/>
    <w:p w14:paraId="7A9E3369" w14:textId="77777777" w:rsidR="00FE3A18" w:rsidRPr="00FE3A18" w:rsidRDefault="00FE3A18" w:rsidP="00FE3A18"/>
    <w:p w14:paraId="22274D17" w14:textId="77777777" w:rsidR="00801E1B" w:rsidRDefault="00801E1B" w:rsidP="00FE3A1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B8E4C" wp14:editId="4AAEEFFF">
                <wp:simplePos x="0" y="0"/>
                <wp:positionH relativeFrom="column">
                  <wp:posOffset>1112993</wp:posOffset>
                </wp:positionH>
                <wp:positionV relativeFrom="paragraph">
                  <wp:posOffset>25400</wp:posOffset>
                </wp:positionV>
                <wp:extent cx="170597" cy="156949"/>
                <wp:effectExtent l="0" t="0" r="20320" b="1460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5694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1CF94A" id="Ellipse 5" o:spid="_x0000_s1026" style="position:absolute;margin-left:87.65pt;margin-top:2pt;width:13.45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rAlaAIAAMgEAAAOAAAAZHJzL2Uyb0RvYy54bWysVMFu2zAMvQ/YPwi6r3aCpGmMOkXQLsOA&#10;oivQDj0zshwLkERNUuJ0Xz9Kdtqu22lYDgopPpLiy2Mur45Gs4P0QaGt+eSs5ExagY2yu5p/f9x8&#10;uuAsRLANaLSy5s8y8KvVxw+XvavkFDvUjfSMithQ9a7mXYyuKoogOmkgnKGTloItegORXL8rGg89&#10;VTe6mJbledGjb5xHIUOg25shyFe5fttKEb+1bZCR6ZrT22I+fT636SxWl1DtPLhOifEZ8A+vMKAs&#10;NX0pdQMR2N6rP0oZJTwGbOOZQFNg2yoh8ww0zaR8N81DB07mWYic4F5oCv+vrLg73HummprPObNg&#10;6Cf6rLVyQbJ5Iqd3oSLMg7v3oxfITJMeW2/SN83AjpnQ5xdC5TEyQZeTRTlfLjgTFJrMz5ezZapZ&#10;vCY7H+IXiYYlo+ZyaJ2ZhMNtiAP6hErtLG6U1nQPlbasp7rTRUm/rABST6shkmkczRPsjjPQO5Kl&#10;iD6XDKhVk9JTdvC77bX27AAkjc2mpM/4uN9gqfcNhG7A5VCCQWVUJOVqZWp+kZJP2dqmqMzaGydI&#10;JA60JWuLzTNx7nEQY3Bio6jJLYR4D57UR9PQRsVvdLQaaUQcLc469D//dp/wJAqKctaTmmn8H3vw&#10;kjP91ZJclpPZLMk/O7P5YkqOfxvZvo3YvblGYmVCu+tENhM+6pPZejRPtHjr1JVCYAX1Hogenes4&#10;bBmtrpDrdYaR5B3EW/vgRCqeeEr0Ph6fwLtRApG0c4cn5UP1TgYDNmVaXO8jtipr5JVXkldyaF2y&#10;0MbVTvv41s+o1z+g1S8AAAD//wMAUEsDBBQABgAIAAAAIQAcgxbh2wAAAAgBAAAPAAAAZHJzL2Rv&#10;d25yZXYueG1sTI/BTsMwEETvSPyDtUhcEHUIkIYQp6qQeuDYFonrNl6SCHsdxW6b/j3LCW47mtHs&#10;m3o1e6dONMUhsIGHRQaKuA124M7Ax35zX4KKCdmiC0wGLhRh1Vxf1VjZcOYtnXapU1LCsUIDfUpj&#10;pXVse/IYF2EkFu8rTB6TyKnTdsKzlHun8ywrtMeB5UOPI7311H7vjt7A+qKT28aXzZ0tuCjSZ3xH&#10;VxpzezOvX0ElmtNfGH7xBR0aYTqEI9uonOjl86NEDTzJJPHzLM9BHeQol6CbWv8f0PwAAAD//wMA&#10;UEsBAi0AFAAGAAgAAAAhALaDOJL+AAAA4QEAABMAAAAAAAAAAAAAAAAAAAAAAFtDb250ZW50X1R5&#10;cGVzXS54bWxQSwECLQAUAAYACAAAACEAOP0h/9YAAACUAQAACwAAAAAAAAAAAAAAAAAvAQAAX3Jl&#10;bHMvLnJlbHNQSwECLQAUAAYACAAAACEA9d6wJWgCAADIBAAADgAAAAAAAAAAAAAAAAAuAgAAZHJz&#10;L2Uyb0RvYy54bWxQSwECLQAUAAYACAAAACEAHIMW4dsAAAAIAQAADwAAAAAAAAAAAAAAAADCBAAA&#10;ZHJzL2Rvd25yZXYueG1sUEsFBgAAAAAEAAQA8wAAAM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9E32D" wp14:editId="2BCD1183">
                <wp:simplePos x="0" y="0"/>
                <wp:positionH relativeFrom="column">
                  <wp:posOffset>695960</wp:posOffset>
                </wp:positionH>
                <wp:positionV relativeFrom="paragraph">
                  <wp:posOffset>28897</wp:posOffset>
                </wp:positionV>
                <wp:extent cx="170597" cy="156949"/>
                <wp:effectExtent l="0" t="0" r="20320" b="1460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569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B848E" id="Ellipse 3" o:spid="_x0000_s1026" style="position:absolute;margin-left:54.8pt;margin-top:2.3pt;width:13.4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Lv9lQIAAIUFAAAOAAAAZHJzL2Uyb0RvYy54bWysVMFu2zAMvQ/YPwi6r3bSpF2MOkXQLsOA&#10;oi3WDj0rshwLkEVNUuJkXz9Kst2gK3YYloMiiuQj+Uzy6vrQKrIX1knQJZ2c5ZQIzaGSelvSH8/r&#10;T58pcZ7piinQoqRH4ej18uOHq84UYgoNqEpYgiDaFZ0paeO9KbLM8Ua0zJ2BERqVNdiWeRTtNqss&#10;6xC9Vdk0zy+yDmxlLHDhHL7eJiVdRvy6Ftw/1LUTnqiSYm4+njaem3BmyytWbC0zjeR9GuwfsmiZ&#10;1Bh0hLplnpGdlX9AtZJbcFD7Mw5tBnUtuYg1YDWT/E01Tw0zItaC5Dgz0uT+Hyy/3z9aIquSnlOi&#10;WYuf6ItS0jhBzgM5nXEF2jyZR9tLDq+h0kNt2/CPNZBDJPQ4EioOnnB8nFzm88UlJRxVk/nFYrYI&#10;mNmrs7HOfxXQknApqUihI5Nsf+d8sh6sQjgNa6kUvrNC6XA6ULIKb1Gw282NsmTP8Huv1zn++ogn&#10;Zhg/uGahtlRNvPmjEgn2u6iREsx/GjOJzShGWMa50H6SVA2rRIo2Pw0W2jd4xGKVRsCAXGOWI3YP&#10;MFgmkAE71d3bB1cRe3l0zv+WWHIePWJk0H50bqUG+x6Awqr6yMl+IClRE1jaQHXEhrGQJskZvpb4&#10;6e6Y84/M4ujgkOE68A941Aq6kkJ/o6QB++u992CPHY1aSjocxZK6nztmBSXqm8ZeX0xmszC7UZjN&#10;L6co2FPN5lSjd+0N4Nef4OIxPF6DvVfDtbbQvuDWWIWoqGKaY+yScm8H4canFYF7h4vVKprhvBrm&#10;7/ST4QE8sBr68vnwwqzp+9dj49/DMLaseNPDyTZ4aljtPNQyNvgrrz3fOOuxcfq9FJbJqRytXrfn&#10;8jcAAAD//wMAUEsDBBQABgAIAAAAIQArZM/v2wAAAAgBAAAPAAAAZHJzL2Rvd25yZXYueG1sTI/B&#10;TsMwEETvSPyDtUhcEHVowWpCnKpC6oFjCxLXbbwkEfa6it02/Xu2JzitRjOafVOvpuDVicY0RLbw&#10;NCtAEbfRDdxZ+PzYPC5BpYzs0EcmCxdKsGpub2qsXDzzlk673Ckp4VShhT7nQ6V1ansKmGbxQCze&#10;dxwDZpFjp92IZykPXs+LwuiAA8uHHg/01lP7szsGC+uLzn6bys2DM2xM/krv6JfW3t9N61dQmab8&#10;F4YrvqBDI0z7eGSXlBddlEaiFp7lXP2FeQG1tzAvF6CbWv8f0PwCAAD//wMAUEsBAi0AFAAGAAgA&#10;AAAhALaDOJL+AAAA4QEAABMAAAAAAAAAAAAAAAAAAAAAAFtDb250ZW50X1R5cGVzXS54bWxQSwEC&#10;LQAUAAYACAAAACEAOP0h/9YAAACUAQAACwAAAAAAAAAAAAAAAAAvAQAAX3JlbHMvLnJlbHNQSwEC&#10;LQAUAAYACAAAACEAdly7/ZUCAACFBQAADgAAAAAAAAAAAAAAAAAuAgAAZHJzL2Uyb0RvYy54bWxQ&#10;SwECLQAUAAYACAAAACEAK2TP79sAAAAI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CD3ECF">
        <w:t>Réponses :</w:t>
      </w:r>
      <w:r>
        <w:t xml:space="preserve"> </w:t>
      </w:r>
      <w:r w:rsidR="00B7524D">
        <w:t xml:space="preserve"> </w:t>
      </w:r>
      <w:r w:rsidRPr="00801E1B">
        <w:rPr>
          <w:color w:val="FF0000"/>
        </w:rPr>
        <w:t>a</w:t>
      </w:r>
      <w:r>
        <w:rPr>
          <w:color w:val="FF0000"/>
        </w:rPr>
        <w:tab/>
        <w:t xml:space="preserve"> et</w:t>
      </w:r>
      <w:r w:rsidR="00C30A58">
        <w:rPr>
          <w:color w:val="FF0000"/>
        </w:rPr>
        <w:t xml:space="preserve"> </w:t>
      </w:r>
      <w:r>
        <w:rPr>
          <w:color w:val="FF0000"/>
        </w:rPr>
        <w:t xml:space="preserve">  e</w:t>
      </w:r>
      <w:r>
        <w:rPr>
          <w:color w:val="FF0000"/>
        </w:rPr>
        <w:tab/>
      </w:r>
      <w:r w:rsidR="0072555A">
        <w:rPr>
          <w:color w:val="FF0000"/>
        </w:rPr>
        <w:t xml:space="preserve">puisque Cg et Cp admettent deux images lorsque </w:t>
      </w:r>
      <m:oMath>
        <m:r>
          <w:rPr>
            <w:rFonts w:ascii="Cambria Math" w:hAnsi="Cambria Math"/>
            <w:color w:val="FF0000"/>
          </w:rPr>
          <m:t>x=3</m:t>
        </m:r>
      </m:oMath>
      <w:r w:rsidR="00C31680">
        <w:rPr>
          <w:rFonts w:eastAsiaTheme="minorEastAsia"/>
          <w:color w:val="FF0000"/>
        </w:rPr>
        <w:t xml:space="preserve"> ce qui est contraire à la définition donnée en cours.</w:t>
      </w:r>
    </w:p>
    <w:p w14:paraId="58C52E44" w14:textId="77777777" w:rsidR="00CD3ECF" w:rsidRDefault="00CD3ECF" w:rsidP="00FE3A18"/>
    <w:p w14:paraId="1F8CC869" w14:textId="77777777" w:rsidR="00AC3DF8" w:rsidRPr="00CD3ECF" w:rsidRDefault="00AC3DF8" w:rsidP="00AC3DF8">
      <w:pPr>
        <w:rPr>
          <w:b/>
          <w:u w:val="single"/>
        </w:rPr>
      </w:pPr>
      <w:r>
        <w:rPr>
          <w:b/>
          <w:u w:val="single"/>
        </w:rPr>
        <w:t>Exercice 2</w:t>
      </w:r>
    </w:p>
    <w:p w14:paraId="76F13896" w14:textId="77777777" w:rsidR="00AC3DF8" w:rsidRDefault="00AC3DF8" w:rsidP="00AC3DF8">
      <m:oMath>
        <m:r>
          <w:rPr>
            <w:rFonts w:ascii="Cambria Math" w:hAnsi="Cambria Math"/>
          </w:rPr>
          <m:t>G</m:t>
        </m:r>
      </m:oMath>
      <w:r>
        <w:t xml:space="preserve"> est la fonction qui associe à chaque nombre le carré de son triple. </w:t>
      </w:r>
    </w:p>
    <w:p w14:paraId="1F14C788" w14:textId="77777777" w:rsidR="00AC3DF8" w:rsidRDefault="00AC3DF8" w:rsidP="00AC3DF8">
      <w:pPr>
        <w:pStyle w:val="Paragraphedeliste"/>
        <w:numPr>
          <w:ilvl w:val="0"/>
          <w:numId w:val="3"/>
        </w:numPr>
      </w:pPr>
      <w:r>
        <w:t xml:space="preserve">Exprimer </w:t>
      </w:r>
      <m:oMath>
        <m:r>
          <w:rPr>
            <w:rFonts w:ascii="Cambria Math" w:hAnsi="Cambria Math"/>
          </w:rPr>
          <m:t>G(x)</m:t>
        </m:r>
      </m:oMath>
      <w:r>
        <w:t xml:space="preserve"> en fonction de </w:t>
      </w:r>
      <m:oMath>
        <m:r>
          <w:rPr>
            <w:rFonts w:ascii="Cambria Math" w:hAnsi="Cambria Math"/>
          </w:rPr>
          <m:t>x</m:t>
        </m:r>
      </m:oMath>
      <w:r>
        <w:t>.</w:t>
      </w:r>
    </w:p>
    <w:p w14:paraId="7B377BC1" w14:textId="77777777" w:rsidR="00AC3DF8" w:rsidRPr="00AC3DF8" w:rsidRDefault="00AC3DF8" w:rsidP="00AC3DF8">
      <w:pPr>
        <w:pStyle w:val="Paragraphedeliste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G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</m:d>
          <m:r>
            <w:rPr>
              <w:rFonts w:ascii="Cambria Math" w:hAnsi="Cambria Math"/>
              <w:color w:val="FF000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3x</m:t>
                  </m:r>
                </m:e>
              </m:d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</m:oMath>
      </m:oMathPara>
    </w:p>
    <w:p w14:paraId="1A9382AB" w14:textId="77777777" w:rsidR="00AC3DF8" w:rsidRDefault="00AC3DF8" w:rsidP="00AC3DF8">
      <w:pPr>
        <w:pStyle w:val="Paragraphedeliste"/>
      </w:pPr>
    </w:p>
    <w:p w14:paraId="28088ECC" w14:textId="77777777" w:rsidR="00AC3DF8" w:rsidRDefault="00AC3DF8" w:rsidP="00AC3DF8">
      <w:pPr>
        <w:pStyle w:val="Paragraphedeliste"/>
        <w:numPr>
          <w:ilvl w:val="0"/>
          <w:numId w:val="3"/>
        </w:numPr>
      </w:pPr>
      <w:r>
        <w:t>Olivia affirme : « </w:t>
      </w:r>
      <w:bookmarkStart w:id="0" w:name="_Hlk523328501"/>
      <m:oMath>
        <m:r>
          <w:rPr>
            <w:rFonts w:ascii="Cambria Math" w:hAnsi="Cambria Math"/>
          </w:rPr>
          <m:t xml:space="preserve">-1 </m:t>
        </m:r>
      </m:oMath>
      <w:r>
        <w:t xml:space="preserve">a pour image 9 par la fonction </w:t>
      </w:r>
      <m:oMath>
        <m:r>
          <w:rPr>
            <w:rFonts w:ascii="Cambria Math" w:hAnsi="Cambria Math"/>
          </w:rPr>
          <m:t>G</m:t>
        </m:r>
      </m:oMath>
      <w:bookmarkEnd w:id="0"/>
      <w:r>
        <w:t xml:space="preserve"> ». A-t-elle raison ? Justifier.</w:t>
      </w:r>
    </w:p>
    <w:p w14:paraId="6B5AF62F" w14:textId="77777777" w:rsidR="00AC3DF8" w:rsidRPr="00A51390" w:rsidRDefault="00AC3DF8" w:rsidP="00AC3DF8">
      <w:pPr>
        <w:pStyle w:val="Paragraphedeliste"/>
        <w:rPr>
          <w:rFonts w:eastAsiaTheme="minorEastAsia"/>
          <w:color w:val="FF0000"/>
        </w:rPr>
      </w:pPr>
      <w:r w:rsidRPr="00A51390">
        <w:rPr>
          <w:rFonts w:eastAsiaTheme="minorEastAsia"/>
          <w:color w:val="FF0000"/>
        </w:rPr>
        <w:t>« </w:t>
      </w:r>
      <m:oMath>
        <m:r>
          <w:rPr>
            <w:rFonts w:ascii="Cambria Math" w:hAnsi="Cambria Math"/>
            <w:color w:val="FF0000"/>
          </w:rPr>
          <m:t xml:space="preserve">-1 </m:t>
        </m:r>
      </m:oMath>
      <w:r w:rsidRPr="00A51390">
        <w:rPr>
          <w:color w:val="FF0000"/>
        </w:rPr>
        <w:t xml:space="preserve">a pour image 9 par la fonction </w:t>
      </w:r>
      <m:oMath>
        <m:r>
          <w:rPr>
            <w:rFonts w:ascii="Cambria Math" w:hAnsi="Cambria Math"/>
            <w:color w:val="FF0000"/>
          </w:rPr>
          <m:t>G</m:t>
        </m:r>
      </m:oMath>
      <w:r w:rsidRPr="00A51390">
        <w:rPr>
          <w:rFonts w:eastAsiaTheme="minorEastAsia"/>
          <w:color w:val="FF0000"/>
        </w:rPr>
        <w:t xml:space="preserve"> » signifie que </w:t>
      </w:r>
      <m:oMath>
        <m:r>
          <w:rPr>
            <w:rFonts w:ascii="Cambria Math" w:eastAsiaTheme="minorEastAsia" w:hAnsi="Cambria Math"/>
            <w:color w:val="FF0000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-1</m:t>
            </m:r>
          </m:e>
        </m:d>
        <m:r>
          <w:rPr>
            <w:rFonts w:ascii="Cambria Math" w:eastAsiaTheme="minorEastAsia" w:hAnsi="Cambria Math"/>
            <w:color w:val="FF0000"/>
          </w:rPr>
          <m:t>=9</m:t>
        </m:r>
      </m:oMath>
      <w:r w:rsidRPr="00A51390">
        <w:rPr>
          <w:rFonts w:eastAsiaTheme="minorEastAsia"/>
          <w:color w:val="FF0000"/>
        </w:rPr>
        <w:t>.</w:t>
      </w:r>
    </w:p>
    <w:p w14:paraId="1BA34D42" w14:textId="77777777" w:rsidR="00800224" w:rsidRPr="00A51390" w:rsidRDefault="00800224" w:rsidP="00AC3DF8">
      <w:pPr>
        <w:pStyle w:val="Paragraphedeliste"/>
        <w:rPr>
          <w:rFonts w:eastAsiaTheme="minorEastAsia"/>
          <w:color w:val="FF0000"/>
        </w:rPr>
      </w:pPr>
      <w:r w:rsidRPr="00A51390">
        <w:rPr>
          <w:rFonts w:eastAsiaTheme="minorEastAsia"/>
          <w:color w:val="FF0000"/>
        </w:rPr>
        <w:t xml:space="preserve">Calculons </w:t>
      </w:r>
      <m:oMath>
        <m:r>
          <w:rPr>
            <w:rFonts w:ascii="Cambria Math" w:eastAsiaTheme="minorEastAsia" w:hAnsi="Cambria Math"/>
            <w:color w:val="FF0000"/>
          </w:rPr>
          <m:t>G(-1)</m:t>
        </m:r>
      </m:oMath>
    </w:p>
    <w:p w14:paraId="62D78AE8" w14:textId="77777777" w:rsidR="00800224" w:rsidRPr="00A51390" w:rsidRDefault="00800224" w:rsidP="00AC3DF8">
      <w:pPr>
        <w:pStyle w:val="Paragraphedeliste"/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-1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3×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-1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-3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=9</m:t>
          </m:r>
        </m:oMath>
      </m:oMathPara>
    </w:p>
    <w:p w14:paraId="01F8CD63" w14:textId="77777777" w:rsidR="00800224" w:rsidRPr="00A51390" w:rsidRDefault="00800224" w:rsidP="00AC3DF8">
      <w:pPr>
        <w:pStyle w:val="Paragraphedeliste"/>
        <w:rPr>
          <w:rFonts w:eastAsiaTheme="minorEastAsia"/>
          <w:color w:val="FF0000"/>
        </w:rPr>
      </w:pPr>
      <w:r w:rsidRPr="00A51390">
        <w:rPr>
          <w:rFonts w:eastAsiaTheme="minorEastAsia"/>
          <w:color w:val="FF0000"/>
        </w:rPr>
        <w:t xml:space="preserve">Olivia a donc raison puisque </w:t>
      </w:r>
      <m:oMath>
        <m:r>
          <w:rPr>
            <w:rFonts w:ascii="Cambria Math" w:eastAsiaTheme="minorEastAsia" w:hAnsi="Cambria Math"/>
            <w:color w:val="FF0000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-1</m:t>
            </m:r>
          </m:e>
        </m:d>
        <m:r>
          <w:rPr>
            <w:rFonts w:ascii="Cambria Math" w:eastAsiaTheme="minorEastAsia" w:hAnsi="Cambria Math"/>
            <w:color w:val="FF0000"/>
          </w:rPr>
          <m:t>=9</m:t>
        </m:r>
      </m:oMath>
      <w:r w:rsidRPr="00A51390">
        <w:rPr>
          <w:rFonts w:eastAsiaTheme="minorEastAsia"/>
          <w:color w:val="FF0000"/>
        </w:rPr>
        <w:t>.</w:t>
      </w:r>
    </w:p>
    <w:p w14:paraId="40EC000B" w14:textId="77777777" w:rsidR="00AC3DF8" w:rsidRDefault="00AC3DF8" w:rsidP="00AC3DF8">
      <w:pPr>
        <w:pStyle w:val="Paragraphedeliste"/>
      </w:pPr>
    </w:p>
    <w:p w14:paraId="38CA7EDD" w14:textId="77777777" w:rsidR="00AC3DF8" w:rsidRDefault="00AC3DF8" w:rsidP="007B196C">
      <w:pPr>
        <w:spacing w:line="360" w:lineRule="auto"/>
        <w:rPr>
          <w:b/>
          <w:u w:val="single"/>
        </w:rPr>
      </w:pPr>
    </w:p>
    <w:p w14:paraId="4B71BF19" w14:textId="77777777" w:rsidR="00D34EB2" w:rsidRPr="00B6323E" w:rsidRDefault="00525892" w:rsidP="007B196C">
      <w:pPr>
        <w:spacing w:line="360" w:lineRule="auto"/>
        <w:rPr>
          <w:b/>
          <w:u w:val="single"/>
        </w:rPr>
      </w:pPr>
      <w:r>
        <w:rPr>
          <w:b/>
          <w:u w:val="single"/>
        </w:rPr>
        <w:t>Exercice 3</w:t>
      </w:r>
    </w:p>
    <w:p w14:paraId="65BD019D" w14:textId="77777777" w:rsidR="00473032" w:rsidRPr="00473032" w:rsidRDefault="00473032" w:rsidP="007B196C">
      <w:pPr>
        <w:spacing w:line="360" w:lineRule="auto"/>
      </w:pPr>
      <w:r>
        <w:t xml:space="preserve">Voici la courbe représentative d’une fonction f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t>.</w:t>
      </w:r>
    </w:p>
    <w:p w14:paraId="1EF3D494" w14:textId="77777777" w:rsidR="00451766" w:rsidRDefault="00473032" w:rsidP="00451766">
      <w:pPr>
        <w:spacing w:line="360" w:lineRule="auto"/>
      </w:pPr>
      <w:r>
        <w:t xml:space="preserve">Par lecture graphique, </w:t>
      </w:r>
      <w:r w:rsidR="00B6323E">
        <w:t>compléter les égalités suivantes en laissant apparent les traits de construction.</w:t>
      </w:r>
    </w:p>
    <w:p w14:paraId="0B2F04DD" w14:textId="77777777" w:rsidR="00156123" w:rsidRDefault="00156123" w:rsidP="00451766">
      <w:pPr>
        <w:spacing w:line="360" w:lineRule="auto"/>
        <w:rPr>
          <w:color w:val="FF0000"/>
        </w:rPr>
      </w:pPr>
    </w:p>
    <w:p w14:paraId="25DA569F" w14:textId="77777777" w:rsidR="00B21BF0" w:rsidRDefault="003B796A" w:rsidP="00451766">
      <w:pPr>
        <w:spacing w:line="360" w:lineRule="auto"/>
        <w:rPr>
          <w:color w:val="FF0000"/>
        </w:rPr>
      </w:pPr>
      <w:r w:rsidRPr="003B796A">
        <w:rPr>
          <w:color w:val="FF0000"/>
        </w:rPr>
        <w:t xml:space="preserve">On considère les points de la courbe dont l’ordonnée est 4. On constate que ces points ne sont pas sur le quadrillage. Il est donc délicat de compléter </w:t>
      </w:r>
      <w:r w:rsidR="00B21BF0">
        <w:rPr>
          <w:color w:val="FF0000"/>
        </w:rPr>
        <w:t>l’égalité.</w:t>
      </w:r>
    </w:p>
    <w:p w14:paraId="4439DE6A" w14:textId="77777777" w:rsidR="00B21BF0" w:rsidRDefault="00B21BF0" w:rsidP="00451766">
      <w:pPr>
        <w:spacing w:line="360" w:lineRule="auto"/>
        <w:rPr>
          <w:color w:val="FF0000"/>
        </w:rPr>
      </w:pPr>
      <w:r>
        <w:rPr>
          <w:color w:val="FF0000"/>
        </w:rPr>
        <w:t xml:space="preserve">On peut répondre par exemple : </w:t>
      </w:r>
      <w:r w:rsidR="003B796A" w:rsidRPr="003B796A">
        <w:rPr>
          <w:i/>
          <w:iCs/>
          <w:color w:val="FF0000"/>
        </w:rPr>
        <w:t xml:space="preserve">f </w:t>
      </w:r>
      <w:r w:rsidR="003B796A" w:rsidRPr="003B796A">
        <w:rPr>
          <w:color w:val="FF0000"/>
        </w:rPr>
        <w:t xml:space="preserve">(2, 8) = </w:t>
      </w:r>
      <w:r w:rsidR="003B796A">
        <w:rPr>
          <w:color w:val="FF0000"/>
        </w:rPr>
        <w:t>4.</w:t>
      </w:r>
    </w:p>
    <w:p w14:paraId="7B165B60" w14:textId="77777777" w:rsidR="00642F1E" w:rsidRDefault="003B796A" w:rsidP="00451766">
      <w:pPr>
        <w:spacing w:line="360" w:lineRule="auto"/>
        <w:rPr>
          <w:color w:val="FF0000"/>
        </w:rPr>
      </w:pPr>
      <w:r w:rsidRPr="003B796A">
        <w:rPr>
          <w:color w:val="FF0000"/>
        </w:rPr>
        <w:t>Mais il faut avoir conscience que cette égalité n’est pas exacte. Cette remarque est valable pour tout l’exercice.</w:t>
      </w:r>
    </w:p>
    <w:p w14:paraId="23BC6E09" w14:textId="77777777" w:rsidR="00156123" w:rsidRDefault="00156123" w:rsidP="00156123">
      <w:pPr>
        <w:spacing w:line="360" w:lineRule="auto"/>
        <w:jc w:val="center"/>
      </w:pPr>
      <w:r w:rsidRPr="003B796A">
        <w:rPr>
          <w:noProof/>
        </w:rPr>
        <w:lastRenderedPageBreak/>
        <w:drawing>
          <wp:inline distT="0" distB="0" distL="0" distR="0" wp14:anchorId="75259219" wp14:editId="2FA1ED1C">
            <wp:extent cx="3171567" cy="3497287"/>
            <wp:effectExtent l="0" t="0" r="0" b="825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2" t="6851" r="46187" b="25786"/>
                    <a:stretch/>
                  </pic:blipFill>
                  <pic:spPr bwMode="auto">
                    <a:xfrm>
                      <a:off x="0" y="0"/>
                      <a:ext cx="3179920" cy="3506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60200" w14:textId="77777777" w:rsidR="00156123" w:rsidRDefault="00156123" w:rsidP="00156123">
      <w:pPr>
        <w:spacing w:line="360" w:lineRule="auto"/>
        <w:jc w:val="center"/>
      </w:pPr>
    </w:p>
    <w:tbl>
      <w:tblPr>
        <w:tblStyle w:val="Grilledutableau"/>
        <w:tblW w:w="3319" w:type="pct"/>
        <w:jc w:val="center"/>
        <w:tblLook w:val="04A0" w:firstRow="1" w:lastRow="0" w:firstColumn="1" w:lastColumn="0" w:noHBand="0" w:noVBand="1"/>
      </w:tblPr>
      <w:tblGrid>
        <w:gridCol w:w="6941"/>
      </w:tblGrid>
      <w:tr w:rsidR="00B76AAF" w14:paraId="74A494EE" w14:textId="77777777" w:rsidTr="00156123">
        <w:trPr>
          <w:jc w:val="center"/>
        </w:trPr>
        <w:tc>
          <w:tcPr>
            <w:tcW w:w="5000" w:type="pct"/>
            <w:vAlign w:val="center"/>
          </w:tcPr>
          <w:p w14:paraId="43176C5A" w14:textId="77777777" w:rsidR="00B76AAF" w:rsidRDefault="00B76AAF" w:rsidP="00B6323E">
            <w:pPr>
              <w:pStyle w:val="Paragraphedeliste"/>
              <w:numPr>
                <w:ilvl w:val="1"/>
                <w:numId w:val="1"/>
              </w:numPr>
              <w:spacing w:line="360" w:lineRule="auto"/>
              <w:ind w:left="0" w:firstLine="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2,8</m:t>
                  </m:r>
                </m:e>
              </m:d>
              <m:r>
                <w:rPr>
                  <w:rFonts w:ascii="Cambria Math" w:hAnsi="Cambria Math"/>
                </w:rPr>
                <m:t xml:space="preserve">=4  </m:t>
              </m:r>
              <m:r>
                <w:rPr>
                  <w:rFonts w:ascii="Cambria Math" w:hAnsi="Cambria Math"/>
                  <w:color w:val="FF0000"/>
                </w:rPr>
                <m:t>ou  f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-2,8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=4</m:t>
              </m:r>
            </m:oMath>
            <w:r w:rsidR="00156123">
              <w:rPr>
                <w:rFonts w:eastAsiaTheme="minorEastAsia"/>
                <w:color w:val="FF0000"/>
              </w:rPr>
              <w:t xml:space="preserve"> en rouge sur le graphique</w:t>
            </w:r>
          </w:p>
        </w:tc>
      </w:tr>
      <w:tr w:rsidR="00B76AAF" w14:paraId="353EFC18" w14:textId="77777777" w:rsidTr="00156123">
        <w:trPr>
          <w:jc w:val="center"/>
        </w:trPr>
        <w:tc>
          <w:tcPr>
            <w:tcW w:w="5000" w:type="pct"/>
            <w:vAlign w:val="center"/>
          </w:tcPr>
          <w:p w14:paraId="68F25F4D" w14:textId="77777777" w:rsidR="00B76AAF" w:rsidRDefault="00B76AAF" w:rsidP="00B6323E">
            <w:pPr>
              <w:pStyle w:val="Paragraphedeliste"/>
              <w:numPr>
                <w:ilvl w:val="1"/>
                <w:numId w:val="1"/>
              </w:numPr>
              <w:spacing w:line="360" w:lineRule="auto"/>
              <w:ind w:left="0" w:firstLine="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r>
                <w:rPr>
                  <w:rFonts w:ascii="Cambria Math" w:hAnsi="Cambria Math"/>
                  <w:color w:val="FF0000"/>
                </w:rPr>
                <m:t>2</m:t>
              </m:r>
            </m:oMath>
            <w:r w:rsidR="00156123">
              <w:rPr>
                <w:rFonts w:eastAsiaTheme="minorEastAsia"/>
                <w:color w:val="FF0000"/>
              </w:rPr>
              <w:t xml:space="preserve"> en bleu sur le graphique</w:t>
            </w:r>
          </w:p>
        </w:tc>
      </w:tr>
      <w:tr w:rsidR="00B76AAF" w14:paraId="2FECCF23" w14:textId="77777777" w:rsidTr="00156123">
        <w:trPr>
          <w:jc w:val="center"/>
        </w:trPr>
        <w:tc>
          <w:tcPr>
            <w:tcW w:w="5000" w:type="pct"/>
            <w:vAlign w:val="center"/>
          </w:tcPr>
          <w:p w14:paraId="4C59E681" w14:textId="77777777" w:rsidR="00B76AAF" w:rsidRDefault="00B76AAF" w:rsidP="00B6323E">
            <w:pPr>
              <w:pStyle w:val="Paragraphedeliste"/>
              <w:numPr>
                <w:ilvl w:val="1"/>
                <w:numId w:val="1"/>
              </w:numPr>
              <w:spacing w:line="360" w:lineRule="auto"/>
              <w:ind w:left="0" w:firstLine="0"/>
              <w:rPr>
                <w:rFonts w:eastAsia="Calibri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e>
              </m:d>
              <m:r>
                <w:rPr>
                  <w:rFonts w:ascii="Cambria Math" w:hAnsi="Cambria Math"/>
                </w:rPr>
                <m:t xml:space="preserve">=0,5  </m:t>
              </m:r>
              <m:r>
                <w:rPr>
                  <w:rFonts w:ascii="Cambria Math" w:hAnsi="Cambria Math"/>
                  <w:color w:val="FF0000"/>
                </w:rPr>
                <m:t>ou  f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-1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=0,5</m:t>
              </m:r>
            </m:oMath>
            <w:r w:rsidR="00156123">
              <w:rPr>
                <w:rFonts w:eastAsia="Calibri"/>
                <w:color w:val="FF0000"/>
              </w:rPr>
              <w:t xml:space="preserve"> en vers sur le graphique</w:t>
            </w:r>
          </w:p>
        </w:tc>
      </w:tr>
      <w:tr w:rsidR="00B76AAF" w14:paraId="03FB5B4F" w14:textId="77777777" w:rsidTr="00156123">
        <w:trPr>
          <w:jc w:val="center"/>
        </w:trPr>
        <w:tc>
          <w:tcPr>
            <w:tcW w:w="5000" w:type="pct"/>
            <w:vAlign w:val="center"/>
          </w:tcPr>
          <w:p w14:paraId="2AD33740" w14:textId="77777777" w:rsidR="00B76AAF" w:rsidRDefault="00B76AAF" w:rsidP="00B6323E">
            <w:pPr>
              <w:pStyle w:val="Paragraphedeliste"/>
              <w:numPr>
                <w:ilvl w:val="1"/>
                <w:numId w:val="1"/>
              </w:numPr>
              <w:spacing w:line="360" w:lineRule="auto"/>
              <w:ind w:left="0" w:firstLine="0"/>
              <w:rPr>
                <w:rFonts w:eastAsia="Calibri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r>
                <w:rPr>
                  <w:rFonts w:ascii="Cambria Math" w:hAnsi="Cambria Math"/>
                  <w:color w:val="FF0000"/>
                </w:rPr>
                <m:t>0</m:t>
              </m:r>
            </m:oMath>
          </w:p>
        </w:tc>
      </w:tr>
      <w:tr w:rsidR="003154F0" w14:paraId="1C493403" w14:textId="77777777" w:rsidTr="00156123">
        <w:trPr>
          <w:jc w:val="center"/>
        </w:trPr>
        <w:tc>
          <w:tcPr>
            <w:tcW w:w="5000" w:type="pct"/>
            <w:vAlign w:val="center"/>
          </w:tcPr>
          <w:p w14:paraId="34542CD8" w14:textId="1952D74F" w:rsidR="003154F0" w:rsidRDefault="00000000" w:rsidP="00B6323E">
            <w:pPr>
              <w:pStyle w:val="Paragraphedeliste"/>
              <w:numPr>
                <w:ilvl w:val="1"/>
                <w:numId w:val="1"/>
              </w:numPr>
              <w:spacing w:line="360" w:lineRule="auto"/>
              <w:ind w:left="0" w:firstLine="0"/>
              <w:rPr>
                <w:rFonts w:eastAsia="Calibri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Calibri" w:hAnsi="Cambria Math"/>
                    </w:rPr>
                    <m:t>L</m:t>
                  </m:r>
                </m:e>
                <m:sup>
                  <m:r>
                    <m:rPr>
                      <m:nor/>
                    </m:rPr>
                    <w:rPr>
                      <w:rFonts w:ascii="Cambria Math" w:eastAsia="Calibri" w:hAnsi="Cambria Math"/>
                    </w:rPr>
                    <m:t>'</m:t>
                  </m:r>
                </m:sup>
              </m:sSup>
              <m:r>
                <m:rPr>
                  <m:nor/>
                </m:rPr>
                <w:rPr>
                  <w:rFonts w:ascii="Cambria Math" w:eastAsia="Calibri" w:hAnsi="Cambria Math"/>
                </w:rPr>
                <m:t xml:space="preserve">image de 2 par </m:t>
              </m:r>
              <m:r>
                <w:rPr>
                  <w:rFonts w:ascii="Cambria Math" w:eastAsia="Calibri" w:hAnsi="Cambria Math"/>
                </w:rPr>
                <m:t xml:space="preserve">f </m:t>
              </m:r>
              <m:r>
                <m:rPr>
                  <m:nor/>
                </m:rPr>
                <w:rPr>
                  <w:rFonts w:ascii="Cambria Math" w:eastAsia="Calibri" w:hAnsi="Cambria Math"/>
                </w:rPr>
                <m:t xml:space="preserve"> est</m:t>
              </m:r>
            </m:oMath>
            <w:r w:rsidR="003154F0">
              <w:rPr>
                <w:rFonts w:eastAsia="Calibri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</w:rPr>
                <m:t>2</m:t>
              </m:r>
            </m:oMath>
            <w:r w:rsidR="003154F0">
              <w:rPr>
                <w:rFonts w:eastAsiaTheme="minorEastAsia"/>
                <w:color w:val="FF0000"/>
              </w:rPr>
              <w:t xml:space="preserve"> en bleu sur le graphique</w:t>
            </w:r>
          </w:p>
        </w:tc>
      </w:tr>
      <w:tr w:rsidR="003154F0" w14:paraId="5864B855" w14:textId="77777777" w:rsidTr="00156123">
        <w:trPr>
          <w:jc w:val="center"/>
        </w:trPr>
        <w:tc>
          <w:tcPr>
            <w:tcW w:w="5000" w:type="pct"/>
            <w:vAlign w:val="center"/>
          </w:tcPr>
          <w:p w14:paraId="6FC44A56" w14:textId="27F3A6A7" w:rsidR="003154F0" w:rsidRDefault="003154F0" w:rsidP="00B6323E">
            <w:pPr>
              <w:pStyle w:val="Paragraphedeliste"/>
              <w:numPr>
                <w:ilvl w:val="1"/>
                <w:numId w:val="1"/>
              </w:numPr>
              <w:spacing w:line="360" w:lineRule="auto"/>
              <w:ind w:left="0" w:firstLine="0"/>
              <w:rPr>
                <w:rFonts w:eastAsia="Calibri"/>
              </w:rPr>
            </w:pPr>
            <m:oMath>
              <m:r>
                <m:rPr>
                  <m:nor/>
                </m:rPr>
                <w:rPr>
                  <w:rFonts w:ascii="Cambria Math" w:eastAsia="Calibri" w:hAnsi="Cambria Math"/>
                </w:rPr>
                <m:t>Un antécédent de 4 par</m:t>
              </m:r>
              <m:r>
                <w:rPr>
                  <w:rFonts w:ascii="Cambria Math" w:eastAsia="Calibri" w:hAnsi="Cambria Math"/>
                </w:rPr>
                <m:t xml:space="preserve"> f </m:t>
              </m:r>
              <m:r>
                <m:rPr>
                  <m:nor/>
                </m:rPr>
                <w:rPr>
                  <w:rFonts w:ascii="Cambria Math" w:eastAsia="Calibri" w:hAnsi="Cambria Math"/>
                </w:rPr>
                <m:t>est environ</m:t>
              </m:r>
              <m:r>
                <w:rPr>
                  <w:rFonts w:ascii="Cambria Math" w:eastAsia="Calibri" w:hAnsi="Cambria Math"/>
                </w:rPr>
                <m:t xml:space="preserve"> </m:t>
              </m:r>
              <m:r>
                <w:rPr>
                  <w:rFonts w:ascii="Cambria Math" w:eastAsia="Calibri" w:hAnsi="Cambria Math"/>
                  <w:color w:val="FF0000"/>
                </w:rPr>
                <m:t>2,8   (ou-2,8)</m:t>
              </m:r>
            </m:oMath>
          </w:p>
        </w:tc>
      </w:tr>
    </w:tbl>
    <w:p w14:paraId="5CEA9CFF" w14:textId="77777777" w:rsidR="00B6323E" w:rsidRDefault="00B6323E" w:rsidP="00451766">
      <w:pPr>
        <w:spacing w:line="360" w:lineRule="auto"/>
      </w:pPr>
    </w:p>
    <w:p w14:paraId="2F95BE6D" w14:textId="77777777" w:rsidR="00A51390" w:rsidRPr="00B76AAF" w:rsidRDefault="00A51390" w:rsidP="00A51390">
      <w:pPr>
        <w:spacing w:line="360" w:lineRule="auto"/>
        <w:rPr>
          <w:b/>
          <w:u w:val="single"/>
        </w:rPr>
      </w:pPr>
      <w:r w:rsidRPr="00B76AAF">
        <w:rPr>
          <w:b/>
          <w:u w:val="single"/>
        </w:rPr>
        <w:t>Exercice 4</w:t>
      </w:r>
    </w:p>
    <w:p w14:paraId="1EB722A2" w14:textId="77777777" w:rsidR="00A51390" w:rsidRDefault="00A51390" w:rsidP="00A51390">
      <w:pPr>
        <w:spacing w:line="360" w:lineRule="auto"/>
      </w:pPr>
      <m:oMath>
        <m:r>
          <w:rPr>
            <w:rFonts w:ascii="Cambria Math" w:hAnsi="Cambria Math"/>
          </w:rPr>
          <m:t xml:space="preserve">f </m:t>
        </m:r>
      </m:oMath>
      <w:r>
        <w:t xml:space="preserve">et </w:t>
      </w:r>
      <m:oMath>
        <m:r>
          <w:rPr>
            <w:rFonts w:ascii="Cambria Math" w:hAnsi="Cambria Math"/>
          </w:rPr>
          <m:t>g</m:t>
        </m:r>
      </m:oMath>
      <w:r>
        <w:t xml:space="preserve"> sont des fonctions définies par les courbes et ci-dessous. </w:t>
      </w:r>
    </w:p>
    <w:p w14:paraId="72B85BD1" w14:textId="77777777" w:rsidR="00A51390" w:rsidRDefault="00A51390" w:rsidP="00B566A2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FD9BDD4" wp14:editId="2F541953">
            <wp:extent cx="4262120" cy="154342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3506" cy="154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75F42" w14:textId="77777777" w:rsidR="00A51390" w:rsidRDefault="00A51390" w:rsidP="00A51390">
      <w:pPr>
        <w:pStyle w:val="Paragraphedeliste"/>
        <w:numPr>
          <w:ilvl w:val="0"/>
          <w:numId w:val="5"/>
        </w:numPr>
        <w:spacing w:line="360" w:lineRule="auto"/>
      </w:pPr>
      <w:r>
        <w:t xml:space="preserve">Lire les ensembles de définition de </w:t>
      </w:r>
      <m:oMath>
        <m:r>
          <w:rPr>
            <w:rFonts w:ascii="Cambria Math" w:hAnsi="Cambria Math"/>
          </w:rPr>
          <m:t xml:space="preserve">f </m:t>
        </m:r>
      </m:oMath>
      <w:r>
        <w:t xml:space="preserve">et </w:t>
      </w:r>
      <m:oMath>
        <m:r>
          <w:rPr>
            <w:rFonts w:ascii="Cambria Math" w:hAnsi="Cambria Math"/>
          </w:rPr>
          <m:t>g</m:t>
        </m:r>
      </m:oMath>
      <w:r>
        <w:t>.</w:t>
      </w:r>
    </w:p>
    <w:p w14:paraId="20FE240C" w14:textId="77777777" w:rsidR="009F2D23" w:rsidRPr="009F2D23" w:rsidRDefault="00000000" w:rsidP="009F2D23">
      <w:pPr>
        <w:pStyle w:val="Paragraphedeliste"/>
        <w:spacing w:line="360" w:lineRule="auto"/>
        <w:rPr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D</m:t>
              </m:r>
            </m:e>
            <m:sub>
              <m:r>
                <w:rPr>
                  <w:rFonts w:ascii="Cambria Math" w:hAnsi="Cambria Math"/>
                  <w:color w:val="FF0000"/>
                </w:rPr>
                <m:t>f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-1 ;4</m:t>
              </m:r>
            </m:e>
          </m:d>
          <m:r>
            <w:rPr>
              <w:rFonts w:ascii="Cambria Math" w:hAnsi="Cambria Math"/>
              <w:color w:val="FF0000"/>
            </w:rPr>
            <m:t xml:space="preserve">   et   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D</m:t>
              </m:r>
            </m:e>
            <m:sub>
              <m:r>
                <w:rPr>
                  <w:rFonts w:ascii="Cambria Math" w:hAnsi="Cambria Math"/>
                  <w:color w:val="FF0000"/>
                </w:rPr>
                <m:t>g</m:t>
              </m:r>
            </m:sub>
          </m:sSub>
          <m:r>
            <w:rPr>
              <w:rFonts w:ascii="Cambria Math" w:hAnsi="Cambria Math"/>
              <w:color w:val="FF0000"/>
            </w:rPr>
            <m:t>=[-2 ;3]</m:t>
          </m:r>
        </m:oMath>
      </m:oMathPara>
    </w:p>
    <w:p w14:paraId="50B99542" w14:textId="77777777" w:rsidR="00A51390" w:rsidRDefault="00A51390" w:rsidP="00A51390">
      <w:pPr>
        <w:pStyle w:val="Paragraphedeliste"/>
        <w:numPr>
          <w:ilvl w:val="0"/>
          <w:numId w:val="5"/>
        </w:numPr>
        <w:spacing w:line="360" w:lineRule="auto"/>
      </w:pPr>
      <w:r>
        <w:t>Linda affirme : « 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&gt;f(1)</m:t>
        </m:r>
      </m:oMath>
      <w:r>
        <w:rPr>
          <w:rFonts w:eastAsiaTheme="minorEastAsia"/>
        </w:rPr>
        <w:t xml:space="preserve"> ». </w:t>
      </w:r>
      <w:r>
        <w:t>A-t-elle raison ? Expliquer.</w:t>
      </w:r>
    </w:p>
    <w:p w14:paraId="7A9FE7F4" w14:textId="77777777" w:rsidR="009F2D23" w:rsidRPr="009F2D23" w:rsidRDefault="009F2D23" w:rsidP="009F2D23">
      <w:pPr>
        <w:pStyle w:val="Paragraphedeliste"/>
        <w:spacing w:line="360" w:lineRule="auto"/>
        <w:rPr>
          <w:rFonts w:eastAsiaTheme="minorEastAsia"/>
          <w:color w:val="FF0000"/>
        </w:rPr>
      </w:pPr>
      <w:r w:rsidRPr="009F2D23">
        <w:rPr>
          <w:color w:val="FF0000"/>
        </w:rPr>
        <w:t xml:space="preserve">Par lecture graphique on peut lire que </w:t>
      </w:r>
      <m:oMath>
        <m:r>
          <w:rPr>
            <w:rFonts w:ascii="Cambria Math" w:hAnsi="Cambria Math"/>
            <w:color w:val="FF0000"/>
          </w:rPr>
          <m:t>g(1)≈1,5</m:t>
        </m:r>
      </m:oMath>
      <w:r w:rsidRPr="009F2D23">
        <w:rPr>
          <w:rFonts w:eastAsiaTheme="minorEastAsia"/>
          <w:color w:val="FF0000"/>
        </w:rPr>
        <w:t xml:space="preserve">  et  </w:t>
      </w:r>
      <m:oMath>
        <m:r>
          <w:rPr>
            <w:rFonts w:ascii="Cambria Math" w:eastAsiaTheme="minorEastAsia" w:hAnsi="Cambria Math"/>
            <w:color w:val="FF0000"/>
          </w:rPr>
          <m:t>f(1)≈2,7</m:t>
        </m:r>
      </m:oMath>
      <w:r w:rsidRPr="009F2D23">
        <w:rPr>
          <w:rFonts w:eastAsiaTheme="minorEastAsia"/>
          <w:color w:val="FF0000"/>
        </w:rPr>
        <w:t xml:space="preserve"> donc </w:t>
      </w:r>
      <m:oMath>
        <m:r>
          <w:rPr>
            <w:rFonts w:ascii="Cambria Math" w:eastAsiaTheme="minorEastAsia" w:hAnsi="Cambria Math"/>
            <w:color w:val="FF0000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1</m:t>
            </m:r>
          </m:e>
        </m:d>
        <m:r>
          <w:rPr>
            <w:rFonts w:ascii="Cambria Math" w:eastAsiaTheme="minorEastAsia" w:hAnsi="Cambria Math"/>
            <w:color w:val="FF0000"/>
          </w:rPr>
          <m:t>&lt;f(1)</m:t>
        </m:r>
      </m:oMath>
      <w:r w:rsidRPr="009F2D23">
        <w:rPr>
          <w:rFonts w:eastAsiaTheme="minorEastAsia"/>
          <w:color w:val="FF0000"/>
        </w:rPr>
        <w:t>.</w:t>
      </w:r>
    </w:p>
    <w:p w14:paraId="639279D1" w14:textId="77777777" w:rsidR="009F2D23" w:rsidRPr="009F2D23" w:rsidRDefault="009F2D23" w:rsidP="009F2D23">
      <w:pPr>
        <w:pStyle w:val="Paragraphedeliste"/>
        <w:spacing w:line="360" w:lineRule="auto"/>
        <w:rPr>
          <w:color w:val="FF0000"/>
        </w:rPr>
      </w:pPr>
      <w:r w:rsidRPr="009F2D23">
        <w:rPr>
          <w:color w:val="FF0000"/>
        </w:rPr>
        <w:t>Linda a donc tort.</w:t>
      </w:r>
    </w:p>
    <w:p w14:paraId="2601166C" w14:textId="77777777" w:rsidR="00A51390" w:rsidRPr="000C6261" w:rsidRDefault="00612970" w:rsidP="00A51390">
      <w:pPr>
        <w:spacing w:line="360" w:lineRule="auto"/>
        <w:rPr>
          <w:b/>
          <w:u w:val="single"/>
        </w:rPr>
      </w:pPr>
      <w:r w:rsidRPr="00731090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85C5E8B" wp14:editId="1AA3C8B9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1391920" cy="934085"/>
            <wp:effectExtent l="0" t="0" r="0" b="0"/>
            <wp:wrapTight wrapText="bothSides">
              <wp:wrapPolygon edited="0">
                <wp:start x="0" y="0"/>
                <wp:lineTo x="0" y="21145"/>
                <wp:lineTo x="21285" y="21145"/>
                <wp:lineTo x="21285" y="0"/>
                <wp:lineTo x="0" y="0"/>
              </wp:wrapPolygon>
            </wp:wrapTight>
            <wp:docPr id="2" name="Image 2" descr="C:\Users\tofpr\AppData\Local\Temp\Texas Instruments\TI-SmartView CE pour la famille TI-83\Capturer1-1535551907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fpr\AppData\Local\Temp\Texas Instruments\TI-SmartView CE pour la famille TI-83\Capturer1-15355519070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390" w:rsidRPr="000C6261">
        <w:rPr>
          <w:b/>
          <w:u w:val="single"/>
        </w:rPr>
        <w:t>Exercice 5</w:t>
      </w:r>
    </w:p>
    <w:p w14:paraId="12C5F159" w14:textId="77777777" w:rsidR="00A51390" w:rsidRDefault="00A51390" w:rsidP="00A51390">
      <w:pPr>
        <w:pStyle w:val="NormalWeb"/>
        <w:spacing w:before="0" w:beforeAutospacing="0" w:after="0" w:afterAutospacing="0"/>
      </w:pPr>
      <m:oMath>
        <m:r>
          <w:rPr>
            <w:rFonts w:ascii="Cambria Math" w:hAnsi="Cambria Math"/>
          </w:rPr>
          <m:t>g</m:t>
        </m:r>
      </m:oMath>
      <w:r>
        <w:t xml:space="preserve"> est la fonction définie sur l'intervalle </w:t>
      </w:r>
      <m:oMath>
        <m:r>
          <w:rPr>
            <w:rFonts w:ascii="Cambria Math" w:hAnsi="Cambria Math"/>
          </w:rPr>
          <m:t>[-2 ; 5]</m:t>
        </m:r>
      </m:oMath>
      <w:r>
        <w:t xml:space="preserve"> par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</m:t>
        </m:r>
      </m:oMath>
      <w:r>
        <w:t>.</w:t>
      </w:r>
    </w:p>
    <w:p w14:paraId="4EC89B14" w14:textId="77777777" w:rsidR="00A51390" w:rsidRDefault="00A51390" w:rsidP="00A51390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Avec la calculatrice, compléter le tableau suivant.</w:t>
      </w:r>
    </w:p>
    <w:p w14:paraId="00F22D81" w14:textId="77777777" w:rsidR="00A51390" w:rsidRDefault="00A51390" w:rsidP="00A51390">
      <w:pPr>
        <w:pStyle w:val="NormalWeb"/>
        <w:spacing w:before="0" w:beforeAutospacing="0" w:after="0" w:afterAutospacing="0"/>
        <w:ind w:left="720"/>
      </w:pPr>
    </w:p>
    <w:p w14:paraId="65C85C2B" w14:textId="77777777" w:rsidR="002C3C29" w:rsidRDefault="002C3C29" w:rsidP="00A51390">
      <w:pPr>
        <w:pStyle w:val="NormalWeb"/>
        <w:spacing w:before="0" w:beforeAutospacing="0" w:after="0" w:afterAutospacing="0"/>
        <w:ind w:left="720"/>
      </w:pPr>
    </w:p>
    <w:p w14:paraId="5284C133" w14:textId="77777777" w:rsidR="002C3C29" w:rsidRDefault="002C3C29" w:rsidP="00A51390">
      <w:pPr>
        <w:pStyle w:val="NormalWeb"/>
        <w:spacing w:before="0" w:beforeAutospacing="0" w:after="0" w:afterAutospacing="0"/>
        <w:ind w:left="720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29"/>
        <w:gridCol w:w="1303"/>
        <w:gridCol w:w="1334"/>
        <w:gridCol w:w="1303"/>
        <w:gridCol w:w="1334"/>
        <w:gridCol w:w="1274"/>
        <w:gridCol w:w="1305"/>
        <w:gridCol w:w="1274"/>
      </w:tblGrid>
      <w:tr w:rsidR="00A51390" w14:paraId="5C1D251A" w14:textId="77777777" w:rsidTr="005A58D5">
        <w:tc>
          <w:tcPr>
            <w:tcW w:w="636" w:type="pct"/>
          </w:tcPr>
          <w:p w14:paraId="49F4B631" w14:textId="77777777" w:rsidR="00A51390" w:rsidRDefault="00A51390" w:rsidP="005A58D5">
            <w:pPr>
              <w:pStyle w:val="NormalWeb"/>
              <w:spacing w:before="0" w:beforeAutospacing="0" w:after="0" w:afterAutospacing="0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623" w:type="pct"/>
          </w:tcPr>
          <w:p w14:paraId="4BFE4885" w14:textId="77777777" w:rsidR="00A51390" w:rsidRDefault="00A51390" w:rsidP="005A58D5">
            <w:pPr>
              <w:pStyle w:val="NormalWeb"/>
              <w:spacing w:before="0" w:beforeAutospacing="0" w:after="0" w:afterAutospacing="0"/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638" w:type="pct"/>
          </w:tcPr>
          <w:p w14:paraId="75310488" w14:textId="77777777" w:rsidR="00A51390" w:rsidRDefault="00A51390" w:rsidP="005A58D5">
            <w:pPr>
              <w:pStyle w:val="NormalWeb"/>
              <w:spacing w:before="0" w:beforeAutospacing="0" w:after="0" w:afterAutospacing="0"/>
            </w:pPr>
            <m:oMathPara>
              <m:oMath>
                <m:r>
                  <w:rPr>
                    <w:rFonts w:ascii="Cambria Math" w:hAnsi="Cambria Math"/>
                  </w:rPr>
                  <m:t>-1,5</m:t>
                </m:r>
              </m:oMath>
            </m:oMathPara>
          </w:p>
        </w:tc>
        <w:tc>
          <w:tcPr>
            <w:tcW w:w="623" w:type="pct"/>
          </w:tcPr>
          <w:p w14:paraId="7487DD06" w14:textId="77777777" w:rsidR="00A51390" w:rsidRDefault="00A51390" w:rsidP="005A58D5">
            <w:pPr>
              <w:pStyle w:val="NormalWeb"/>
              <w:spacing w:before="0" w:beforeAutospacing="0" w:after="0" w:afterAutospacing="0"/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638" w:type="pct"/>
          </w:tcPr>
          <w:p w14:paraId="1B3726B1" w14:textId="77777777" w:rsidR="00A51390" w:rsidRDefault="00A51390" w:rsidP="005A58D5">
            <w:pPr>
              <w:pStyle w:val="NormalWeb"/>
              <w:spacing w:before="0" w:beforeAutospacing="0" w:after="0" w:afterAutospacing="0"/>
            </w:pPr>
            <m:oMathPara>
              <m:oMath>
                <m:r>
                  <w:rPr>
                    <w:rFonts w:ascii="Cambria Math" w:hAnsi="Cambria Math"/>
                  </w:rPr>
                  <m:t>-0,5</m:t>
                </m:r>
              </m:oMath>
            </m:oMathPara>
          </w:p>
        </w:tc>
        <w:tc>
          <w:tcPr>
            <w:tcW w:w="609" w:type="pct"/>
          </w:tcPr>
          <w:p w14:paraId="2DD4235A" w14:textId="77777777" w:rsidR="00A51390" w:rsidRDefault="00A51390" w:rsidP="005A58D5">
            <w:pPr>
              <w:pStyle w:val="NormalWeb"/>
              <w:spacing w:before="0" w:beforeAutospacing="0" w:after="0" w:afterAutospacing="0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624" w:type="pct"/>
          </w:tcPr>
          <w:p w14:paraId="3E5CFF60" w14:textId="77777777" w:rsidR="00A51390" w:rsidRDefault="00A51390" w:rsidP="005A58D5">
            <w:pPr>
              <w:pStyle w:val="NormalWeb"/>
              <w:spacing w:before="0" w:beforeAutospacing="0" w:after="0" w:afterAutospacing="0"/>
            </w:pPr>
            <m:oMathPara>
              <m:oMath>
                <m:r>
                  <w:rPr>
                    <w:rFonts w:ascii="Cambria Math" w:hAnsi="Cambria Math"/>
                  </w:rPr>
                  <m:t>0,5</m:t>
                </m:r>
              </m:oMath>
            </m:oMathPara>
          </w:p>
        </w:tc>
        <w:tc>
          <w:tcPr>
            <w:tcW w:w="609" w:type="pct"/>
          </w:tcPr>
          <w:p w14:paraId="10BDCAE3" w14:textId="77777777" w:rsidR="00A51390" w:rsidRDefault="00A51390" w:rsidP="005A58D5">
            <w:pPr>
              <w:pStyle w:val="NormalWeb"/>
              <w:spacing w:before="0" w:beforeAutospacing="0" w:after="0" w:afterAutospacing="0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A51390" w14:paraId="6653CDD6" w14:textId="77777777" w:rsidTr="002C3C29">
        <w:trPr>
          <w:trHeight w:val="414"/>
        </w:trPr>
        <w:tc>
          <w:tcPr>
            <w:tcW w:w="636" w:type="pct"/>
            <w:vAlign w:val="center"/>
          </w:tcPr>
          <w:p w14:paraId="652550F3" w14:textId="77777777" w:rsidR="00A51390" w:rsidRDefault="00612970" w:rsidP="002C3C29">
            <w:pPr>
              <w:pStyle w:val="NormalWeb"/>
              <w:spacing w:before="0" w:beforeAutospacing="0" w:after="0" w:afterAutospacing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g(x)</m:t>
                </m:r>
              </m:oMath>
            </m:oMathPara>
          </w:p>
        </w:tc>
        <w:tc>
          <w:tcPr>
            <w:tcW w:w="623" w:type="pct"/>
            <w:vAlign w:val="center"/>
          </w:tcPr>
          <w:p w14:paraId="639F79CE" w14:textId="77777777" w:rsidR="00A51390" w:rsidRPr="00612970" w:rsidRDefault="00612970" w:rsidP="002C3C29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/>
                <w:color w:val="FF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12</m:t>
                </m:r>
              </m:oMath>
            </m:oMathPara>
          </w:p>
        </w:tc>
        <w:tc>
          <w:tcPr>
            <w:tcW w:w="638" w:type="pct"/>
            <w:vAlign w:val="center"/>
          </w:tcPr>
          <w:p w14:paraId="7810B384" w14:textId="77777777" w:rsidR="00A51390" w:rsidRPr="00612970" w:rsidRDefault="00612970" w:rsidP="002C3C29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/>
                <w:color w:val="FF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8,25</m:t>
                </m:r>
              </m:oMath>
            </m:oMathPara>
          </w:p>
        </w:tc>
        <w:tc>
          <w:tcPr>
            <w:tcW w:w="623" w:type="pct"/>
            <w:vAlign w:val="center"/>
          </w:tcPr>
          <w:p w14:paraId="33C3CD6F" w14:textId="77777777" w:rsidR="00A51390" w:rsidRPr="00612970" w:rsidRDefault="00612970" w:rsidP="002C3C29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/>
                <w:color w:val="FF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5</m:t>
                </m:r>
              </m:oMath>
            </m:oMathPara>
          </w:p>
        </w:tc>
        <w:tc>
          <w:tcPr>
            <w:tcW w:w="638" w:type="pct"/>
            <w:vAlign w:val="center"/>
          </w:tcPr>
          <w:p w14:paraId="79ACE62D" w14:textId="77777777" w:rsidR="00A51390" w:rsidRPr="00612970" w:rsidRDefault="00612970" w:rsidP="002C3C29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/>
                <w:color w:val="FF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2,25</m:t>
                </m:r>
              </m:oMath>
            </m:oMathPara>
          </w:p>
        </w:tc>
        <w:tc>
          <w:tcPr>
            <w:tcW w:w="609" w:type="pct"/>
            <w:vAlign w:val="center"/>
          </w:tcPr>
          <w:p w14:paraId="790737CB" w14:textId="77777777" w:rsidR="00A51390" w:rsidRPr="00612970" w:rsidRDefault="00612970" w:rsidP="002C3C29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/>
                <w:color w:val="FF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0</m:t>
                </m:r>
              </m:oMath>
            </m:oMathPara>
          </w:p>
        </w:tc>
        <w:tc>
          <w:tcPr>
            <w:tcW w:w="624" w:type="pct"/>
            <w:vAlign w:val="center"/>
          </w:tcPr>
          <w:p w14:paraId="24F452DF" w14:textId="77777777" w:rsidR="00A51390" w:rsidRPr="00612970" w:rsidRDefault="00612970" w:rsidP="002C3C29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/>
                <w:color w:val="FF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-1,75</m:t>
                </m:r>
              </m:oMath>
            </m:oMathPara>
          </w:p>
        </w:tc>
        <w:tc>
          <w:tcPr>
            <w:tcW w:w="609" w:type="pct"/>
            <w:vAlign w:val="center"/>
          </w:tcPr>
          <w:p w14:paraId="4C1BECAF" w14:textId="77777777" w:rsidR="00A51390" w:rsidRPr="00612970" w:rsidRDefault="00612970" w:rsidP="002C3C29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/>
                <w:color w:val="FF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-3</m:t>
                </m:r>
              </m:oMath>
            </m:oMathPara>
          </w:p>
        </w:tc>
      </w:tr>
    </w:tbl>
    <w:p w14:paraId="380C89E5" w14:textId="77777777" w:rsidR="00A51390" w:rsidRDefault="00A51390" w:rsidP="00A51390">
      <w:pPr>
        <w:pStyle w:val="NormalWeb"/>
        <w:spacing w:before="0" w:beforeAutospacing="0" w:after="0" w:afterAutospacing="0"/>
        <w:ind w:left="720"/>
      </w:pPr>
    </w:p>
    <w:p w14:paraId="5412F965" w14:textId="77777777" w:rsidR="00A51390" w:rsidRDefault="00A51390" w:rsidP="00A51390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Dans chaque cas, dire si le point appartient à la courbe représentative de g dans un repère.</w:t>
      </w:r>
    </w:p>
    <w:p w14:paraId="76F68469" w14:textId="77777777" w:rsidR="00A51390" w:rsidRDefault="00A51390" w:rsidP="00A51390">
      <w:pPr>
        <w:pStyle w:val="NormalWeb"/>
        <w:spacing w:before="0" w:beforeAutospacing="0" w:after="0" w:afterAutospacing="0"/>
        <w:ind w:left="720"/>
      </w:pPr>
      <m:oMath>
        <m:r>
          <w:rPr>
            <w:rFonts w:ascii="Cambria Math" w:hAnsi="Cambria Math"/>
          </w:rPr>
          <m:t>A(2,1 ; -4)</m:t>
        </m:r>
      </m:oMath>
      <w:r>
        <w:t xml:space="preserve"> ; </w:t>
      </w:r>
      <m:oMath>
        <m:r>
          <w:rPr>
            <w:rFonts w:ascii="Cambria Math" w:hAnsi="Cambria Math"/>
          </w:rPr>
          <m:t>B(1,6 ; -3,84)</m:t>
        </m:r>
      </m:oMath>
      <w:r>
        <w:t xml:space="preserve"> ; </w:t>
      </w:r>
      <m:oMath>
        <m:r>
          <w:rPr>
            <w:rFonts w:ascii="Cambria Math" w:hAnsi="Cambria Math"/>
          </w:rPr>
          <m:t>C(10 ;60)</m:t>
        </m:r>
      </m:oMath>
      <w:r>
        <w:t xml:space="preserve"> ; </w:t>
      </w:r>
      <m:oMath>
        <m:r>
          <w:rPr>
            <w:rFonts w:ascii="Cambria Math" w:hAnsi="Cambria Math"/>
          </w:rPr>
          <m:t>D(-50,5 ;2752,25)</m:t>
        </m:r>
      </m:oMath>
    </w:p>
    <w:p w14:paraId="6A429F7C" w14:textId="0CAB0CCB" w:rsidR="00A51390" w:rsidRPr="0068383C" w:rsidRDefault="0068383C" w:rsidP="0068383C">
      <w:pPr>
        <w:pStyle w:val="Paragraphedeliste"/>
        <w:numPr>
          <w:ilvl w:val="0"/>
          <w:numId w:val="7"/>
        </w:numPr>
        <w:spacing w:before="240"/>
        <w:rPr>
          <w:rFonts w:eastAsiaTheme="minorEastAsia"/>
          <w:color w:val="FF0000"/>
        </w:rPr>
      </w:pPr>
      <w:r w:rsidRPr="0068383C">
        <w:rPr>
          <w:color w:val="FF0000"/>
        </w:rPr>
        <w:t>À</w:t>
      </w:r>
      <w:r w:rsidR="00612970" w:rsidRPr="0068383C">
        <w:rPr>
          <w:color w:val="FF0000"/>
        </w:rPr>
        <w:t xml:space="preserve"> l’aide de la calculatrice, </w:t>
      </w:r>
      <m:oMath>
        <m:r>
          <w:rPr>
            <w:rFonts w:ascii="Cambria Math" w:hAnsi="Cambria Math"/>
            <w:color w:val="FF0000"/>
          </w:rPr>
          <m:t>g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2,1</m:t>
            </m:r>
          </m:e>
        </m:d>
        <m:r>
          <w:rPr>
            <w:rFonts w:ascii="Cambria Math" w:hAnsi="Cambria Math"/>
            <w:color w:val="FF0000"/>
          </w:rPr>
          <m:t>=-3,99</m:t>
        </m:r>
      </m:oMath>
      <w:r w:rsidR="00612970" w:rsidRPr="0068383C">
        <w:rPr>
          <w:rFonts w:eastAsiaTheme="minorEastAsia"/>
          <w:color w:val="FF0000"/>
        </w:rPr>
        <w:t xml:space="preserve"> or </w:t>
      </w:r>
      <m:oMath>
        <m:r>
          <w:rPr>
            <w:rFonts w:ascii="Cambria Math" w:eastAsiaTheme="minorEastAsia" w:hAnsi="Cambria Math"/>
            <w:color w:val="FF0000"/>
          </w:rPr>
          <m:t>-3,99≠</m:t>
        </m:r>
        <m:r>
          <w:rPr>
            <w:rFonts w:ascii="Cambria Math" w:eastAsiaTheme="minorEastAsia" w:hAnsi="Cambria Math"/>
            <w:color w:val="FF0000"/>
          </w:rPr>
          <m:t>-</m:t>
        </m:r>
        <m:r>
          <w:rPr>
            <w:rFonts w:ascii="Cambria Math" w:eastAsiaTheme="minorEastAsia" w:hAnsi="Cambria Math"/>
            <w:color w:val="FF0000"/>
          </w:rPr>
          <m:t>4</m:t>
        </m:r>
      </m:oMath>
      <w:r w:rsidRPr="0068383C">
        <w:rPr>
          <w:rFonts w:eastAsiaTheme="minorEastAsia"/>
          <w:color w:val="FF0000"/>
        </w:rPr>
        <w:t xml:space="preserve"> donc le point A n’appartient pas à la courbe.</w:t>
      </w:r>
    </w:p>
    <w:p w14:paraId="18ED5541" w14:textId="77777777" w:rsidR="0068383C" w:rsidRPr="0068383C" w:rsidRDefault="0068383C" w:rsidP="0068383C">
      <w:pPr>
        <w:pStyle w:val="Paragraphedeliste"/>
        <w:numPr>
          <w:ilvl w:val="0"/>
          <w:numId w:val="7"/>
        </w:numPr>
        <w:spacing w:before="240"/>
        <w:rPr>
          <w:color w:val="FF0000"/>
        </w:rPr>
      </w:pPr>
      <w:r w:rsidRPr="0068383C">
        <w:rPr>
          <w:color w:val="FF0000"/>
        </w:rPr>
        <w:t xml:space="preserve">À l’aide de la calculatrice, </w:t>
      </w:r>
      <m:oMath>
        <m:r>
          <w:rPr>
            <w:rFonts w:ascii="Cambria Math" w:hAnsi="Cambria Math"/>
            <w:color w:val="FF0000"/>
          </w:rPr>
          <m:t>g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1,6</m:t>
            </m:r>
          </m:e>
        </m:d>
        <m:r>
          <w:rPr>
            <w:rFonts w:ascii="Cambria Math" w:hAnsi="Cambria Math"/>
            <w:color w:val="FF0000"/>
          </w:rPr>
          <m:t>=-3,84</m:t>
        </m:r>
      </m:oMath>
      <w:r w:rsidRPr="0068383C">
        <w:rPr>
          <w:rFonts w:eastAsiaTheme="minorEastAsia"/>
          <w:color w:val="FF0000"/>
        </w:rPr>
        <w:t xml:space="preserve"> donc le point B appartient à la courbe.</w:t>
      </w:r>
    </w:p>
    <w:p w14:paraId="63EC6618" w14:textId="77777777" w:rsidR="0068383C" w:rsidRPr="0068383C" w:rsidRDefault="0068383C" w:rsidP="0068383C">
      <w:pPr>
        <w:pStyle w:val="Paragraphedeliste"/>
        <w:numPr>
          <w:ilvl w:val="0"/>
          <w:numId w:val="7"/>
        </w:numPr>
        <w:spacing w:before="240"/>
        <w:rPr>
          <w:color w:val="FF0000"/>
        </w:rPr>
      </w:pPr>
      <m:oMath>
        <m:r>
          <w:rPr>
            <w:rFonts w:ascii="Cambria Math" w:hAnsi="Cambria Math"/>
            <w:color w:val="FF0000"/>
          </w:rPr>
          <m:t>10</m:t>
        </m:r>
      </m:oMath>
      <w:r w:rsidRPr="0068383C">
        <w:rPr>
          <w:rFonts w:eastAsiaTheme="minorEastAsia"/>
          <w:color w:val="FF0000"/>
        </w:rPr>
        <w:t xml:space="preserve"> n’est pas compris entre </w:t>
      </w:r>
      <m:oMath>
        <m:r>
          <w:rPr>
            <w:rFonts w:ascii="Cambria Math" w:eastAsiaTheme="minorEastAsia" w:hAnsi="Cambria Math"/>
            <w:color w:val="FF0000"/>
          </w:rPr>
          <m:t>-2</m:t>
        </m:r>
      </m:oMath>
      <w:r w:rsidRPr="0068383C">
        <w:rPr>
          <w:rFonts w:eastAsiaTheme="minorEastAsia"/>
          <w:color w:val="FF0000"/>
        </w:rPr>
        <w:t xml:space="preserve"> et 5 donc le point C n’appartient pas à la courbe.</w:t>
      </w:r>
    </w:p>
    <w:p w14:paraId="7F158B7E" w14:textId="77777777" w:rsidR="0068383C" w:rsidRPr="0068383C" w:rsidRDefault="0068383C" w:rsidP="0068383C">
      <w:pPr>
        <w:pStyle w:val="Paragraphedeliste"/>
        <w:numPr>
          <w:ilvl w:val="0"/>
          <w:numId w:val="7"/>
        </w:numPr>
        <w:spacing w:before="240"/>
        <w:rPr>
          <w:color w:val="FF0000"/>
        </w:rPr>
      </w:pPr>
      <m:oMath>
        <m:r>
          <w:rPr>
            <w:rFonts w:ascii="Cambria Math" w:eastAsiaTheme="minorEastAsia" w:hAnsi="Cambria Math"/>
            <w:color w:val="FF0000"/>
          </w:rPr>
          <m:t>-50,5</m:t>
        </m:r>
      </m:oMath>
      <w:r w:rsidRPr="0068383C">
        <w:rPr>
          <w:rFonts w:eastAsiaTheme="minorEastAsia"/>
          <w:color w:val="FF0000"/>
        </w:rPr>
        <w:t xml:space="preserve"> n’est pas compris entre </w:t>
      </w:r>
      <m:oMath>
        <m:r>
          <w:rPr>
            <w:rFonts w:ascii="Cambria Math" w:eastAsiaTheme="minorEastAsia" w:hAnsi="Cambria Math"/>
            <w:color w:val="FF0000"/>
          </w:rPr>
          <m:t>-2</m:t>
        </m:r>
      </m:oMath>
      <w:r w:rsidRPr="0068383C">
        <w:rPr>
          <w:rFonts w:eastAsiaTheme="minorEastAsia"/>
          <w:color w:val="FF0000"/>
        </w:rPr>
        <w:t xml:space="preserve"> et 5 donc le point D n’appartient pas à la courbe.</w:t>
      </w:r>
    </w:p>
    <w:p w14:paraId="78956CBD" w14:textId="77777777" w:rsidR="0068383C" w:rsidRDefault="0068383C" w:rsidP="0068383C">
      <w:pPr>
        <w:pStyle w:val="Paragraphedeliste"/>
        <w:spacing w:before="240"/>
      </w:pPr>
    </w:p>
    <w:p w14:paraId="481643B1" w14:textId="77777777" w:rsidR="00A72CB9" w:rsidRDefault="00A72CB9" w:rsidP="00A72CB9">
      <w:pPr>
        <w:rPr>
          <w:b/>
          <w:u w:val="single"/>
        </w:rPr>
      </w:pPr>
    </w:p>
    <w:p w14:paraId="54024F3C" w14:textId="77777777" w:rsidR="00A72CB9" w:rsidRDefault="00A72CB9" w:rsidP="00A72CB9">
      <w:pPr>
        <w:rPr>
          <w:b/>
          <w:u w:val="single"/>
        </w:rPr>
      </w:pPr>
    </w:p>
    <w:p w14:paraId="167C5A32" w14:textId="192FA60F" w:rsidR="00040E30" w:rsidRPr="00E80C91" w:rsidRDefault="00040E30" w:rsidP="00A72CB9">
      <w:pPr>
        <w:rPr>
          <w:b/>
          <w:u w:val="single"/>
        </w:rPr>
      </w:pPr>
      <w:r w:rsidRPr="00E80C91">
        <w:rPr>
          <w:b/>
          <w:u w:val="single"/>
        </w:rPr>
        <w:t>Exercice 6</w:t>
      </w:r>
    </w:p>
    <w:p w14:paraId="3B9CEFA1" w14:textId="77777777" w:rsidR="00040E30" w:rsidRDefault="00040E30" w:rsidP="00040E30">
      <w:pPr>
        <w:spacing w:line="360" w:lineRule="auto"/>
        <w:rPr>
          <w:rFonts w:eastAsiaTheme="minorEastAsia"/>
        </w:rPr>
      </w:pPr>
      <w:r>
        <w:t xml:space="preserve">On a représenté sur le graphique ci-dessous, les courbes représentatives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</m:oMath>
      <w:r>
        <w:rPr>
          <w:rFonts w:eastAsiaTheme="minorEastAsia"/>
        </w:rPr>
        <w:t xml:space="preserve"> de deux fonctions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définies sur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-6 ;9</m:t>
            </m:r>
          </m:e>
        </m:d>
      </m:oMath>
      <w:r>
        <w:rPr>
          <w:rFonts w:eastAsiaTheme="minorEastAsia"/>
        </w:rPr>
        <w:t>.</w:t>
      </w:r>
    </w:p>
    <w:p w14:paraId="74C08D43" w14:textId="3B202CE9" w:rsidR="003154F0" w:rsidRPr="00B566A2" w:rsidRDefault="003154F0" w:rsidP="00B566A2">
      <w:pPr>
        <w:spacing w:line="360" w:lineRule="auto"/>
        <w:rPr>
          <w:rFonts w:eastAsiaTheme="minorEastAsia"/>
          <w:b/>
          <w:bCs/>
          <w:u w:val="single"/>
        </w:rPr>
      </w:pPr>
      <w:r w:rsidRPr="00D75FE3">
        <w:rPr>
          <w:rFonts w:eastAsiaTheme="minorEastAsia"/>
          <w:b/>
          <w:bCs/>
          <w:u w:val="single"/>
        </w:rPr>
        <w:t>Résoudre, en laissant apparent les traits de construction</w:t>
      </w:r>
      <w:r>
        <w:rPr>
          <w:rFonts w:eastAsiaTheme="minorEastAsia"/>
        </w:rPr>
        <w:t>, les équations suivantes :</w:t>
      </w:r>
    </w:p>
    <w:p w14:paraId="19F829FF" w14:textId="7D736547" w:rsidR="003154F0" w:rsidRPr="00E80C91" w:rsidRDefault="003154F0" w:rsidP="003154F0">
      <w:pPr>
        <w:spacing w:line="48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a)  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=-1  </m:t>
          </m:r>
          <m:r>
            <w:rPr>
              <w:rFonts w:ascii="Cambria Math" w:eastAsiaTheme="minorEastAsia" w:hAnsi="Cambria Math"/>
            </w:rPr>
            <m:t xml:space="preserve">      </m:t>
          </m:r>
          <m:r>
            <w:rPr>
              <w:rFonts w:ascii="Cambria Math" w:eastAsiaTheme="minorEastAsia" w:hAnsi="Cambria Math"/>
              <w:color w:val="FF0000"/>
            </w:rPr>
            <m:t>S=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2,25 ;6,4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 xml:space="preserve">  en vert sur le graphique</m:t>
          </m:r>
        </m:oMath>
      </m:oMathPara>
    </w:p>
    <w:p w14:paraId="606FC96B" w14:textId="02141613" w:rsidR="003154F0" w:rsidRPr="00E80C91" w:rsidRDefault="003154F0" w:rsidP="003154F0">
      <w:pPr>
        <w:spacing w:line="48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b)   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=3     </m:t>
          </m:r>
          <m:r>
            <w:rPr>
              <w:rFonts w:ascii="Cambria Math" w:eastAsiaTheme="minorEastAsia" w:hAnsi="Cambria Math"/>
              <w:color w:val="FF0000"/>
            </w:rPr>
            <m:t>S=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-5,4 ; -0,7 ;9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 xml:space="preserve">  en jaune sur le graphique</m:t>
          </m:r>
        </m:oMath>
      </m:oMathPara>
    </w:p>
    <w:p w14:paraId="3B8EE709" w14:textId="11DE5E22" w:rsidR="003154F0" w:rsidRPr="00E80C91" w:rsidRDefault="003154F0" w:rsidP="003154F0">
      <w:pPr>
        <w:spacing w:line="48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c) 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=5   </m:t>
          </m:r>
          <m:r>
            <w:rPr>
              <w:rFonts w:ascii="Cambria Math" w:eastAsiaTheme="minorEastAsia" w:hAnsi="Cambria Math"/>
              <w:color w:val="FF0000"/>
            </w:rPr>
            <m:t xml:space="preserve">S=∅ 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  <w:color w:val="FF0000"/>
            </w:rPr>
            <m:t xml:space="preserve">car la droite bleue ne coupe pas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g</m:t>
              </m:r>
            </m:sub>
          </m:sSub>
        </m:oMath>
      </m:oMathPara>
    </w:p>
    <w:p w14:paraId="744223F3" w14:textId="3C9DAC8F" w:rsidR="003154F0" w:rsidRPr="006A18F9" w:rsidRDefault="003154F0" w:rsidP="003154F0">
      <w:pPr>
        <w:spacing w:line="48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d)   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    </m:t>
          </m:r>
          <m:r>
            <w:rPr>
              <w:rFonts w:ascii="Cambria Math" w:eastAsiaTheme="minorEastAsia" w:hAnsi="Cambria Math"/>
              <w:color w:val="FF0000"/>
            </w:rPr>
            <m:t>S=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-2 ; 5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 xml:space="preserve">  (abscisses des intersections de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f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 xml:space="preserve">  et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g</m:t>
              </m:r>
            </m:sub>
          </m:sSub>
        </m:oMath>
      </m:oMathPara>
    </w:p>
    <w:p w14:paraId="76165761" w14:textId="681672A5" w:rsidR="006A18F9" w:rsidRPr="00E80C91" w:rsidRDefault="006A18F9" w:rsidP="003154F0">
      <w:pPr>
        <w:spacing w:line="480" w:lineRule="auto"/>
        <w:rPr>
          <w:rFonts w:eastAsiaTheme="minorEastAsia"/>
        </w:rPr>
      </w:pPr>
      <w:r w:rsidRPr="006A18F9">
        <w:rPr>
          <w:rFonts w:eastAsiaTheme="minorEastAsia"/>
          <w:noProof/>
        </w:rPr>
        <w:lastRenderedPageBreak/>
        <w:drawing>
          <wp:inline distT="0" distB="0" distL="0" distR="0" wp14:anchorId="4039026D" wp14:editId="4300E1C6">
            <wp:extent cx="6507892" cy="4215174"/>
            <wp:effectExtent l="0" t="0" r="762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59" r="21786"/>
                    <a:stretch/>
                  </pic:blipFill>
                  <pic:spPr bwMode="auto">
                    <a:xfrm>
                      <a:off x="0" y="0"/>
                      <a:ext cx="6515185" cy="4219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497BD8" w14:textId="5F85E55B" w:rsidR="00040E30" w:rsidRPr="00E80C91" w:rsidRDefault="00040E30" w:rsidP="00040E30">
      <w:pPr>
        <w:spacing w:line="480" w:lineRule="auto"/>
        <w:rPr>
          <w:rFonts w:eastAsiaTheme="minorEastAsia"/>
        </w:rPr>
      </w:pPr>
    </w:p>
    <w:p w14:paraId="3D345774" w14:textId="77777777" w:rsidR="003154F0" w:rsidRPr="008017FF" w:rsidRDefault="003154F0" w:rsidP="003154F0">
      <w:pPr>
        <w:spacing w:line="360" w:lineRule="auto"/>
        <w:rPr>
          <w:b/>
          <w:bCs/>
          <w:u w:val="single"/>
        </w:rPr>
      </w:pPr>
      <w:r w:rsidRPr="008017FF">
        <w:rPr>
          <w:b/>
          <w:bCs/>
          <w:u w:val="single"/>
        </w:rPr>
        <w:t>Question BONUS !</w:t>
      </w:r>
    </w:p>
    <w:p w14:paraId="1C0BE2E5" w14:textId="77777777" w:rsidR="003154F0" w:rsidRPr="008017FF" w:rsidRDefault="003154F0" w:rsidP="003154F0">
      <w:pPr>
        <w:spacing w:line="360" w:lineRule="auto"/>
      </w:pPr>
      <w:r w:rsidRPr="008017FF">
        <w:t xml:space="preserve">On considère l’affirmation suivante où </w:t>
      </w:r>
      <m:oMath>
        <m:r>
          <w:rPr>
            <w:rFonts w:ascii="Cambria Math" w:hAnsi="Cambria Math"/>
          </w:rPr>
          <m:t xml:space="preserve">f </m:t>
        </m:r>
      </m:oMath>
      <w:r w:rsidRPr="008017FF">
        <w:t>est une fonction :</w:t>
      </w:r>
    </w:p>
    <w:p w14:paraId="0F0C384C" w14:textId="77777777" w:rsidR="003154F0" w:rsidRPr="008017FF" w:rsidRDefault="003154F0" w:rsidP="003154F0">
      <w:pPr>
        <w:spacing w:line="360" w:lineRule="auto"/>
        <w:jc w:val="center"/>
      </w:pPr>
      <w:r w:rsidRPr="008017FF">
        <w:t xml:space="preserve">pour tous nombres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017FF"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017FF">
        <w:t>, on a </w:t>
      </w:r>
      <m:oMath>
        <m:r>
          <w:rPr>
            <w:rFonts w:ascii="Cambria Math" w:hAnsi="Cambria Math"/>
          </w:rPr>
          <m:t>f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+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 = f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 + f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Pr="008017FF">
        <w:t>.</w:t>
      </w:r>
    </w:p>
    <w:p w14:paraId="62D86B90" w14:textId="77777777" w:rsidR="003154F0" w:rsidRPr="008017FF" w:rsidRDefault="003154F0" w:rsidP="003154F0">
      <w:pPr>
        <w:spacing w:line="480" w:lineRule="auto"/>
      </w:pPr>
      <w:r w:rsidRPr="008017FF">
        <w:t xml:space="preserve">La fonction carré </w:t>
      </w:r>
      <m:oMath>
        <m:r>
          <w:rPr>
            <w:rFonts w:ascii="Cambria Math" w:hAnsi="Cambria Math"/>
          </w:rPr>
          <m:t>x⟼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8017FF">
        <w:rPr>
          <w:rFonts w:eastAsiaTheme="minorEastAsia"/>
        </w:rPr>
        <w:t xml:space="preserve"> </w:t>
      </w:r>
      <w:r w:rsidRPr="008017FF">
        <w:t>vérifie-t-elle cette affirmation ?</w:t>
      </w:r>
    </w:p>
    <w:p w14:paraId="4C439249" w14:textId="34DAC1AD" w:rsidR="003154F0" w:rsidRPr="008017FF" w:rsidRDefault="003154F0" w:rsidP="00E84684">
      <w:pPr>
        <w:spacing w:line="360" w:lineRule="auto"/>
        <w:rPr>
          <w:rFonts w:eastAsiaTheme="minorEastAsia"/>
          <w:color w:val="FF0000"/>
        </w:rPr>
      </w:pPr>
      <w:r w:rsidRPr="008017FF">
        <w:rPr>
          <w:color w:val="FF0000"/>
        </w:rPr>
        <w:t xml:space="preserve">Soit </w:t>
      </w:r>
      <m:oMath>
        <m:r>
          <w:rPr>
            <w:rFonts w:ascii="Cambria Math" w:hAnsi="Cambria Math"/>
            <w:color w:val="FF0000"/>
          </w:rPr>
          <m:t xml:space="preserve">g </m:t>
        </m:r>
      </m:oMath>
      <w:r w:rsidRPr="008017FF">
        <w:rPr>
          <w:rFonts w:eastAsiaTheme="minorEastAsia"/>
          <w:color w:val="FF0000"/>
        </w:rPr>
        <w:t>la fonction carré.</w:t>
      </w:r>
    </w:p>
    <w:p w14:paraId="5C5C3E67" w14:textId="77777777" w:rsidR="00E84684" w:rsidRPr="00E84684" w:rsidRDefault="003154F0" w:rsidP="00E84684">
      <w:pPr>
        <w:spacing w:line="360" w:lineRule="auto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 xml:space="preserve">Pour tous réels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 xml:space="preserve"> et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 xml:space="preserve">  on a  :</m:t>
          </m:r>
        </m:oMath>
      </m:oMathPara>
    </w:p>
    <w:p w14:paraId="4744DA78" w14:textId="03AE9A25" w:rsidR="003154F0" w:rsidRPr="00E84684" w:rsidRDefault="00266EB5" w:rsidP="00E84684">
      <w:pPr>
        <w:spacing w:line="360" w:lineRule="auto"/>
        <w:ind w:left="2124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 xml:space="preserve"> g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FF000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FF000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bSup>
          <m:r>
            <w:rPr>
              <w:rFonts w:ascii="Cambria Math" w:hAnsi="Cambria Math"/>
              <w:color w:val="FF0000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²</m:t>
          </m:r>
        </m:oMath>
      </m:oMathPara>
    </w:p>
    <w:p w14:paraId="7D053A2A" w14:textId="579D740A" w:rsidR="00266EB5" w:rsidRPr="00E84684" w:rsidRDefault="00266EB5" w:rsidP="00E84684">
      <w:pPr>
        <w:spacing w:line="360" w:lineRule="auto"/>
        <w:ind w:left="2124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et   g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color w:val="FF0000"/>
            </w:rPr>
            <m:t>+g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FF0000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FF000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bSup>
          <m:r>
            <w:rPr>
              <w:rFonts w:ascii="Cambria Math" w:hAnsi="Cambria Math"/>
              <w:color w:val="FF0000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FF000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bSup>
        </m:oMath>
      </m:oMathPara>
    </w:p>
    <w:p w14:paraId="5728BF54" w14:textId="5E35555C" w:rsidR="00266EB5" w:rsidRPr="008017FF" w:rsidRDefault="00266EB5" w:rsidP="00E84684">
      <w:pPr>
        <w:spacing w:line="360" w:lineRule="auto"/>
        <w:rPr>
          <w:color w:val="FF0000"/>
        </w:rPr>
      </w:pPr>
      <w:r w:rsidRPr="008017FF">
        <w:rPr>
          <w:rFonts w:eastAsiaTheme="minorEastAsia"/>
          <w:color w:val="FF0000"/>
        </w:rPr>
        <w:t xml:space="preserve">Donc l’égalité n’est pas toujours vérifiée ce qui prouve que </w:t>
      </w:r>
      <w:r w:rsidRPr="008017FF">
        <w:rPr>
          <w:color w:val="FF0000"/>
        </w:rPr>
        <w:t xml:space="preserve">la fonction carré </w:t>
      </w:r>
      <m:oMath>
        <m:r>
          <w:rPr>
            <w:rFonts w:ascii="Cambria Math" w:hAnsi="Cambria Math"/>
            <w:color w:val="FF0000"/>
          </w:rPr>
          <m:t>x⟼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 w:rsidRPr="008017FF">
        <w:rPr>
          <w:rFonts w:eastAsiaTheme="minorEastAsia"/>
          <w:color w:val="FF0000"/>
        </w:rPr>
        <w:t xml:space="preserve"> ne </w:t>
      </w:r>
      <w:r w:rsidRPr="008017FF">
        <w:rPr>
          <w:color w:val="FF0000"/>
        </w:rPr>
        <w:t>vérifie pas cette affirmation ?</w:t>
      </w:r>
    </w:p>
    <w:p w14:paraId="10B98031" w14:textId="77777777" w:rsidR="009C495A" w:rsidRPr="00FE3A18" w:rsidRDefault="009C495A" w:rsidP="00A51390"/>
    <w:sectPr w:rsidR="009C495A" w:rsidRPr="00FE3A18" w:rsidSect="009573CC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8EAA" w14:textId="77777777" w:rsidR="00C51321" w:rsidRDefault="00C51321" w:rsidP="00E373D6">
      <w:pPr>
        <w:spacing w:line="240" w:lineRule="auto"/>
      </w:pPr>
      <w:r>
        <w:separator/>
      </w:r>
    </w:p>
  </w:endnote>
  <w:endnote w:type="continuationSeparator" w:id="0">
    <w:p w14:paraId="12ECEF02" w14:textId="77777777" w:rsidR="00C51321" w:rsidRDefault="00C51321" w:rsidP="00E37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1229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4D44FB" w14:textId="77777777" w:rsidR="008035A4" w:rsidRDefault="008035A4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2B5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2B5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5C2029" w14:textId="77777777" w:rsidR="008035A4" w:rsidRDefault="008035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5975" w14:textId="77777777" w:rsidR="00C51321" w:rsidRDefault="00C51321" w:rsidP="00E373D6">
      <w:pPr>
        <w:spacing w:line="240" w:lineRule="auto"/>
      </w:pPr>
      <w:r>
        <w:separator/>
      </w:r>
    </w:p>
  </w:footnote>
  <w:footnote w:type="continuationSeparator" w:id="0">
    <w:p w14:paraId="45CB521C" w14:textId="77777777" w:rsidR="00C51321" w:rsidRDefault="00C51321" w:rsidP="00E373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31A"/>
    <w:multiLevelType w:val="hybridMultilevel"/>
    <w:tmpl w:val="AF6AE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6E0F"/>
    <w:multiLevelType w:val="hybridMultilevel"/>
    <w:tmpl w:val="E3FCE38A"/>
    <w:lvl w:ilvl="0" w:tplc="6D421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B05C42D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b/>
        <w:i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1849"/>
    <w:multiLevelType w:val="hybridMultilevel"/>
    <w:tmpl w:val="793082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197"/>
    <w:multiLevelType w:val="hybridMultilevel"/>
    <w:tmpl w:val="AFC8FBB0"/>
    <w:lvl w:ilvl="0" w:tplc="19344EF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9344EF6">
      <w:start w:val="1"/>
      <w:numFmt w:val="lowerLetter"/>
      <w:lvlText w:val="%2)"/>
      <w:lvlJc w:val="left"/>
      <w:pPr>
        <w:ind w:left="1440" w:hanging="360"/>
      </w:pPr>
      <w:rPr>
        <w:rFonts w:eastAsiaTheme="minorEastAsi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16FB7"/>
    <w:multiLevelType w:val="hybridMultilevel"/>
    <w:tmpl w:val="3E047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5098C"/>
    <w:multiLevelType w:val="hybridMultilevel"/>
    <w:tmpl w:val="AB0A19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D660E"/>
    <w:multiLevelType w:val="hybridMultilevel"/>
    <w:tmpl w:val="4AAAC4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6C4E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289256">
    <w:abstractNumId w:val="6"/>
  </w:num>
  <w:num w:numId="2" w16cid:durableId="1700082840">
    <w:abstractNumId w:val="1"/>
  </w:num>
  <w:num w:numId="3" w16cid:durableId="2045711761">
    <w:abstractNumId w:val="2"/>
  </w:num>
  <w:num w:numId="4" w16cid:durableId="1005522623">
    <w:abstractNumId w:val="4"/>
  </w:num>
  <w:num w:numId="5" w16cid:durableId="24185191">
    <w:abstractNumId w:val="5"/>
  </w:num>
  <w:num w:numId="6" w16cid:durableId="332418085">
    <w:abstractNumId w:val="3"/>
  </w:num>
  <w:num w:numId="7" w16cid:durableId="26569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8C"/>
    <w:rsid w:val="000019B5"/>
    <w:rsid w:val="000027A8"/>
    <w:rsid w:val="000042C6"/>
    <w:rsid w:val="0000634F"/>
    <w:rsid w:val="000106BF"/>
    <w:rsid w:val="00012100"/>
    <w:rsid w:val="00020179"/>
    <w:rsid w:val="00021425"/>
    <w:rsid w:val="0002192F"/>
    <w:rsid w:val="00021B13"/>
    <w:rsid w:val="0002203C"/>
    <w:rsid w:val="00023CA9"/>
    <w:rsid w:val="00023DE2"/>
    <w:rsid w:val="00025ACF"/>
    <w:rsid w:val="0002617A"/>
    <w:rsid w:val="00027432"/>
    <w:rsid w:val="000323D2"/>
    <w:rsid w:val="00032756"/>
    <w:rsid w:val="000331E6"/>
    <w:rsid w:val="00033EB1"/>
    <w:rsid w:val="000407E2"/>
    <w:rsid w:val="00040E30"/>
    <w:rsid w:val="000410E3"/>
    <w:rsid w:val="00042C93"/>
    <w:rsid w:val="000435B6"/>
    <w:rsid w:val="00044C95"/>
    <w:rsid w:val="0005070D"/>
    <w:rsid w:val="00050F74"/>
    <w:rsid w:val="0005382F"/>
    <w:rsid w:val="00056276"/>
    <w:rsid w:val="00056900"/>
    <w:rsid w:val="00056DD9"/>
    <w:rsid w:val="00060EFE"/>
    <w:rsid w:val="000639CB"/>
    <w:rsid w:val="00063B96"/>
    <w:rsid w:val="000651FD"/>
    <w:rsid w:val="00065540"/>
    <w:rsid w:val="00066735"/>
    <w:rsid w:val="00071014"/>
    <w:rsid w:val="00072520"/>
    <w:rsid w:val="00074918"/>
    <w:rsid w:val="0007497A"/>
    <w:rsid w:val="00075D85"/>
    <w:rsid w:val="000820B3"/>
    <w:rsid w:val="00082B5E"/>
    <w:rsid w:val="00090F8C"/>
    <w:rsid w:val="00092D54"/>
    <w:rsid w:val="00095454"/>
    <w:rsid w:val="00095B4C"/>
    <w:rsid w:val="00096F75"/>
    <w:rsid w:val="000976C3"/>
    <w:rsid w:val="000A369D"/>
    <w:rsid w:val="000A3F3B"/>
    <w:rsid w:val="000A6943"/>
    <w:rsid w:val="000A7C27"/>
    <w:rsid w:val="000B0C5C"/>
    <w:rsid w:val="000B39F7"/>
    <w:rsid w:val="000B4EB1"/>
    <w:rsid w:val="000B506F"/>
    <w:rsid w:val="000B5C2C"/>
    <w:rsid w:val="000B7C5E"/>
    <w:rsid w:val="000C22C1"/>
    <w:rsid w:val="000C2748"/>
    <w:rsid w:val="000C348A"/>
    <w:rsid w:val="000C4392"/>
    <w:rsid w:val="000C7EE6"/>
    <w:rsid w:val="000D41D2"/>
    <w:rsid w:val="000D4DE2"/>
    <w:rsid w:val="000D5249"/>
    <w:rsid w:val="000D7FA4"/>
    <w:rsid w:val="000E15FC"/>
    <w:rsid w:val="000E18AA"/>
    <w:rsid w:val="000E29B5"/>
    <w:rsid w:val="000E4B56"/>
    <w:rsid w:val="000E66DE"/>
    <w:rsid w:val="000F6F13"/>
    <w:rsid w:val="000F7006"/>
    <w:rsid w:val="00104548"/>
    <w:rsid w:val="00106DA1"/>
    <w:rsid w:val="00112537"/>
    <w:rsid w:val="0011331C"/>
    <w:rsid w:val="00114943"/>
    <w:rsid w:val="0011708D"/>
    <w:rsid w:val="0011713F"/>
    <w:rsid w:val="00117561"/>
    <w:rsid w:val="0012138B"/>
    <w:rsid w:val="00122112"/>
    <w:rsid w:val="0013162E"/>
    <w:rsid w:val="00131A5C"/>
    <w:rsid w:val="00132650"/>
    <w:rsid w:val="001332E7"/>
    <w:rsid w:val="00133E86"/>
    <w:rsid w:val="00141CEE"/>
    <w:rsid w:val="001427C1"/>
    <w:rsid w:val="0014345A"/>
    <w:rsid w:val="001457B7"/>
    <w:rsid w:val="001471C5"/>
    <w:rsid w:val="001472BF"/>
    <w:rsid w:val="00150E99"/>
    <w:rsid w:val="001514FF"/>
    <w:rsid w:val="00151742"/>
    <w:rsid w:val="00151FCD"/>
    <w:rsid w:val="0015382B"/>
    <w:rsid w:val="00153EEE"/>
    <w:rsid w:val="00154303"/>
    <w:rsid w:val="0015503F"/>
    <w:rsid w:val="00155AD8"/>
    <w:rsid w:val="00156123"/>
    <w:rsid w:val="001612DF"/>
    <w:rsid w:val="00162F01"/>
    <w:rsid w:val="00163DD5"/>
    <w:rsid w:val="00170249"/>
    <w:rsid w:val="00170B99"/>
    <w:rsid w:val="00170FEF"/>
    <w:rsid w:val="001721B6"/>
    <w:rsid w:val="001742D8"/>
    <w:rsid w:val="00177FC7"/>
    <w:rsid w:val="00181E12"/>
    <w:rsid w:val="00184E6F"/>
    <w:rsid w:val="00192021"/>
    <w:rsid w:val="00193878"/>
    <w:rsid w:val="00193D33"/>
    <w:rsid w:val="00194637"/>
    <w:rsid w:val="001A0A2A"/>
    <w:rsid w:val="001A16DE"/>
    <w:rsid w:val="001A42FC"/>
    <w:rsid w:val="001A6AF5"/>
    <w:rsid w:val="001A7B4D"/>
    <w:rsid w:val="001B0073"/>
    <w:rsid w:val="001B08DA"/>
    <w:rsid w:val="001B2B5C"/>
    <w:rsid w:val="001B3400"/>
    <w:rsid w:val="001C2C76"/>
    <w:rsid w:val="001C595A"/>
    <w:rsid w:val="001C5C35"/>
    <w:rsid w:val="001C6693"/>
    <w:rsid w:val="001C6D08"/>
    <w:rsid w:val="001C7D56"/>
    <w:rsid w:val="001D15B7"/>
    <w:rsid w:val="001D22F1"/>
    <w:rsid w:val="001D2F7D"/>
    <w:rsid w:val="001D6D3F"/>
    <w:rsid w:val="001E0B5E"/>
    <w:rsid w:val="001E409D"/>
    <w:rsid w:val="001E5C4F"/>
    <w:rsid w:val="001E7AB8"/>
    <w:rsid w:val="001F137D"/>
    <w:rsid w:val="001F5A1D"/>
    <w:rsid w:val="001F60C0"/>
    <w:rsid w:val="002010D7"/>
    <w:rsid w:val="00203982"/>
    <w:rsid w:val="00204297"/>
    <w:rsid w:val="0020698B"/>
    <w:rsid w:val="00211B9B"/>
    <w:rsid w:val="0021238E"/>
    <w:rsid w:val="0021241F"/>
    <w:rsid w:val="00212CC3"/>
    <w:rsid w:val="0021416A"/>
    <w:rsid w:val="00214EFF"/>
    <w:rsid w:val="00215A4E"/>
    <w:rsid w:val="002162B5"/>
    <w:rsid w:val="00217418"/>
    <w:rsid w:val="002204B0"/>
    <w:rsid w:val="00225A0A"/>
    <w:rsid w:val="00226F26"/>
    <w:rsid w:val="0022729E"/>
    <w:rsid w:val="00230388"/>
    <w:rsid w:val="00231034"/>
    <w:rsid w:val="002319EC"/>
    <w:rsid w:val="00233374"/>
    <w:rsid w:val="002340FA"/>
    <w:rsid w:val="0023512A"/>
    <w:rsid w:val="002354AA"/>
    <w:rsid w:val="00242007"/>
    <w:rsid w:val="002422A4"/>
    <w:rsid w:val="00243286"/>
    <w:rsid w:val="002461E5"/>
    <w:rsid w:val="00253940"/>
    <w:rsid w:val="0025606F"/>
    <w:rsid w:val="002561F2"/>
    <w:rsid w:val="0026013F"/>
    <w:rsid w:val="0026057B"/>
    <w:rsid w:val="00260F46"/>
    <w:rsid w:val="00266EB5"/>
    <w:rsid w:val="0026759A"/>
    <w:rsid w:val="00275137"/>
    <w:rsid w:val="00276510"/>
    <w:rsid w:val="00280831"/>
    <w:rsid w:val="00285170"/>
    <w:rsid w:val="00287DE2"/>
    <w:rsid w:val="0029207E"/>
    <w:rsid w:val="002922A1"/>
    <w:rsid w:val="00295330"/>
    <w:rsid w:val="00295B68"/>
    <w:rsid w:val="00296222"/>
    <w:rsid w:val="0029786F"/>
    <w:rsid w:val="002A7E3C"/>
    <w:rsid w:val="002A7EBA"/>
    <w:rsid w:val="002B231A"/>
    <w:rsid w:val="002B2931"/>
    <w:rsid w:val="002B319E"/>
    <w:rsid w:val="002B3963"/>
    <w:rsid w:val="002B623A"/>
    <w:rsid w:val="002B65BA"/>
    <w:rsid w:val="002B7116"/>
    <w:rsid w:val="002B7DAB"/>
    <w:rsid w:val="002C038D"/>
    <w:rsid w:val="002C048F"/>
    <w:rsid w:val="002C3C29"/>
    <w:rsid w:val="002C7A26"/>
    <w:rsid w:val="002C7F92"/>
    <w:rsid w:val="002D03E1"/>
    <w:rsid w:val="002D1344"/>
    <w:rsid w:val="002D2337"/>
    <w:rsid w:val="002D39D8"/>
    <w:rsid w:val="002D4CB4"/>
    <w:rsid w:val="002D6BAD"/>
    <w:rsid w:val="002E143C"/>
    <w:rsid w:val="002E1BCC"/>
    <w:rsid w:val="002E4266"/>
    <w:rsid w:val="002E4BB2"/>
    <w:rsid w:val="002F0269"/>
    <w:rsid w:val="002F123F"/>
    <w:rsid w:val="002F63D3"/>
    <w:rsid w:val="002F68F8"/>
    <w:rsid w:val="002F717B"/>
    <w:rsid w:val="002F74B9"/>
    <w:rsid w:val="003009A2"/>
    <w:rsid w:val="0030255F"/>
    <w:rsid w:val="00304525"/>
    <w:rsid w:val="00307544"/>
    <w:rsid w:val="00310FFE"/>
    <w:rsid w:val="0031202A"/>
    <w:rsid w:val="00313BA7"/>
    <w:rsid w:val="00314475"/>
    <w:rsid w:val="003154F0"/>
    <w:rsid w:val="003179E1"/>
    <w:rsid w:val="00320122"/>
    <w:rsid w:val="00324265"/>
    <w:rsid w:val="00324B61"/>
    <w:rsid w:val="0032664B"/>
    <w:rsid w:val="0033007A"/>
    <w:rsid w:val="003313C0"/>
    <w:rsid w:val="00331401"/>
    <w:rsid w:val="00335538"/>
    <w:rsid w:val="00337F0E"/>
    <w:rsid w:val="0034087C"/>
    <w:rsid w:val="00340B7F"/>
    <w:rsid w:val="00341160"/>
    <w:rsid w:val="00343D9E"/>
    <w:rsid w:val="00350981"/>
    <w:rsid w:val="00353626"/>
    <w:rsid w:val="003553A5"/>
    <w:rsid w:val="003554B2"/>
    <w:rsid w:val="0035634D"/>
    <w:rsid w:val="003572AC"/>
    <w:rsid w:val="003620CE"/>
    <w:rsid w:val="00364A04"/>
    <w:rsid w:val="00365FFE"/>
    <w:rsid w:val="00366214"/>
    <w:rsid w:val="00370053"/>
    <w:rsid w:val="0037034A"/>
    <w:rsid w:val="00372AB0"/>
    <w:rsid w:val="0038073B"/>
    <w:rsid w:val="003807E6"/>
    <w:rsid w:val="00381018"/>
    <w:rsid w:val="0038522B"/>
    <w:rsid w:val="003859C7"/>
    <w:rsid w:val="00385E26"/>
    <w:rsid w:val="00386681"/>
    <w:rsid w:val="003914EB"/>
    <w:rsid w:val="00395714"/>
    <w:rsid w:val="003959C4"/>
    <w:rsid w:val="00396022"/>
    <w:rsid w:val="00396AEA"/>
    <w:rsid w:val="00396F55"/>
    <w:rsid w:val="003A15D7"/>
    <w:rsid w:val="003A3E3A"/>
    <w:rsid w:val="003B796A"/>
    <w:rsid w:val="003B7AE8"/>
    <w:rsid w:val="003B7B9C"/>
    <w:rsid w:val="003C0396"/>
    <w:rsid w:val="003C03EC"/>
    <w:rsid w:val="003C1623"/>
    <w:rsid w:val="003C19E8"/>
    <w:rsid w:val="003C2859"/>
    <w:rsid w:val="003C3E16"/>
    <w:rsid w:val="003C6281"/>
    <w:rsid w:val="003C710C"/>
    <w:rsid w:val="003C7A78"/>
    <w:rsid w:val="003D0453"/>
    <w:rsid w:val="003D2896"/>
    <w:rsid w:val="003D31D4"/>
    <w:rsid w:val="003D340D"/>
    <w:rsid w:val="003D5916"/>
    <w:rsid w:val="003D6343"/>
    <w:rsid w:val="003E05EF"/>
    <w:rsid w:val="003E2687"/>
    <w:rsid w:val="003F0F35"/>
    <w:rsid w:val="003F11BC"/>
    <w:rsid w:val="003F26DB"/>
    <w:rsid w:val="003F3210"/>
    <w:rsid w:val="003F3C3F"/>
    <w:rsid w:val="003F43EE"/>
    <w:rsid w:val="003F53E6"/>
    <w:rsid w:val="003F63A8"/>
    <w:rsid w:val="003F766B"/>
    <w:rsid w:val="004002DA"/>
    <w:rsid w:val="00402A7A"/>
    <w:rsid w:val="004073B4"/>
    <w:rsid w:val="004125E7"/>
    <w:rsid w:val="004152FA"/>
    <w:rsid w:val="004163AF"/>
    <w:rsid w:val="00417806"/>
    <w:rsid w:val="004179D5"/>
    <w:rsid w:val="004200DC"/>
    <w:rsid w:val="00422A6F"/>
    <w:rsid w:val="0042465C"/>
    <w:rsid w:val="00425EC1"/>
    <w:rsid w:val="00430FBC"/>
    <w:rsid w:val="004314D4"/>
    <w:rsid w:val="004321DD"/>
    <w:rsid w:val="00435362"/>
    <w:rsid w:val="00436C02"/>
    <w:rsid w:val="00440ADC"/>
    <w:rsid w:val="00441C2A"/>
    <w:rsid w:val="00442046"/>
    <w:rsid w:val="004449D8"/>
    <w:rsid w:val="00444B40"/>
    <w:rsid w:val="0044633D"/>
    <w:rsid w:val="00451766"/>
    <w:rsid w:val="00452A25"/>
    <w:rsid w:val="004541B6"/>
    <w:rsid w:val="004548D8"/>
    <w:rsid w:val="00461F7E"/>
    <w:rsid w:val="00462119"/>
    <w:rsid w:val="004648FC"/>
    <w:rsid w:val="0047000D"/>
    <w:rsid w:val="00470603"/>
    <w:rsid w:val="0047073C"/>
    <w:rsid w:val="00471BFC"/>
    <w:rsid w:val="00472696"/>
    <w:rsid w:val="00473032"/>
    <w:rsid w:val="004731E4"/>
    <w:rsid w:val="0047452C"/>
    <w:rsid w:val="00476690"/>
    <w:rsid w:val="004774D1"/>
    <w:rsid w:val="00480A82"/>
    <w:rsid w:val="00480B7F"/>
    <w:rsid w:val="00483394"/>
    <w:rsid w:val="0048434A"/>
    <w:rsid w:val="004917D0"/>
    <w:rsid w:val="00492038"/>
    <w:rsid w:val="0049336E"/>
    <w:rsid w:val="00493C10"/>
    <w:rsid w:val="0049747E"/>
    <w:rsid w:val="004A0492"/>
    <w:rsid w:val="004A1272"/>
    <w:rsid w:val="004A15E0"/>
    <w:rsid w:val="004A165A"/>
    <w:rsid w:val="004A1DEA"/>
    <w:rsid w:val="004A3A8F"/>
    <w:rsid w:val="004A3B92"/>
    <w:rsid w:val="004A3F2A"/>
    <w:rsid w:val="004A53DF"/>
    <w:rsid w:val="004A766B"/>
    <w:rsid w:val="004B1DEA"/>
    <w:rsid w:val="004B5925"/>
    <w:rsid w:val="004C3CA7"/>
    <w:rsid w:val="004C3DCB"/>
    <w:rsid w:val="004C5361"/>
    <w:rsid w:val="004C6C57"/>
    <w:rsid w:val="004C6C7A"/>
    <w:rsid w:val="004C7956"/>
    <w:rsid w:val="004D00CF"/>
    <w:rsid w:val="004D18C7"/>
    <w:rsid w:val="004D4BA2"/>
    <w:rsid w:val="004E1CBF"/>
    <w:rsid w:val="004E37F3"/>
    <w:rsid w:val="004E3E88"/>
    <w:rsid w:val="004E4B0A"/>
    <w:rsid w:val="004E7F6E"/>
    <w:rsid w:val="004F645A"/>
    <w:rsid w:val="004F7ACE"/>
    <w:rsid w:val="00501498"/>
    <w:rsid w:val="00502A2A"/>
    <w:rsid w:val="005039E7"/>
    <w:rsid w:val="00504861"/>
    <w:rsid w:val="005061B6"/>
    <w:rsid w:val="005120B6"/>
    <w:rsid w:val="00514541"/>
    <w:rsid w:val="00516842"/>
    <w:rsid w:val="00516C09"/>
    <w:rsid w:val="005171A6"/>
    <w:rsid w:val="00517366"/>
    <w:rsid w:val="005176CB"/>
    <w:rsid w:val="00520851"/>
    <w:rsid w:val="00521C92"/>
    <w:rsid w:val="00523225"/>
    <w:rsid w:val="00525892"/>
    <w:rsid w:val="00526890"/>
    <w:rsid w:val="0052758C"/>
    <w:rsid w:val="00531427"/>
    <w:rsid w:val="00533303"/>
    <w:rsid w:val="00535D65"/>
    <w:rsid w:val="00537098"/>
    <w:rsid w:val="005371EE"/>
    <w:rsid w:val="00537F50"/>
    <w:rsid w:val="00540B00"/>
    <w:rsid w:val="0054289F"/>
    <w:rsid w:val="00542997"/>
    <w:rsid w:val="005464A2"/>
    <w:rsid w:val="00547BB5"/>
    <w:rsid w:val="00551ED8"/>
    <w:rsid w:val="0055355F"/>
    <w:rsid w:val="00553DDC"/>
    <w:rsid w:val="00554639"/>
    <w:rsid w:val="0055607F"/>
    <w:rsid w:val="00557E1B"/>
    <w:rsid w:val="00561F0A"/>
    <w:rsid w:val="00562D8A"/>
    <w:rsid w:val="005725EC"/>
    <w:rsid w:val="005758FA"/>
    <w:rsid w:val="005765B7"/>
    <w:rsid w:val="00577C74"/>
    <w:rsid w:val="005807E2"/>
    <w:rsid w:val="00580C64"/>
    <w:rsid w:val="005812D5"/>
    <w:rsid w:val="00583F38"/>
    <w:rsid w:val="00584461"/>
    <w:rsid w:val="005918F2"/>
    <w:rsid w:val="00591F5E"/>
    <w:rsid w:val="00592989"/>
    <w:rsid w:val="00592EE6"/>
    <w:rsid w:val="00593A7C"/>
    <w:rsid w:val="00594E9E"/>
    <w:rsid w:val="00597A93"/>
    <w:rsid w:val="00597B7C"/>
    <w:rsid w:val="005A13C5"/>
    <w:rsid w:val="005A23BD"/>
    <w:rsid w:val="005A7CDE"/>
    <w:rsid w:val="005A7D2F"/>
    <w:rsid w:val="005A7E7C"/>
    <w:rsid w:val="005B0416"/>
    <w:rsid w:val="005B095C"/>
    <w:rsid w:val="005B0A4E"/>
    <w:rsid w:val="005B151C"/>
    <w:rsid w:val="005B50B0"/>
    <w:rsid w:val="005C0EC4"/>
    <w:rsid w:val="005C107C"/>
    <w:rsid w:val="005C2115"/>
    <w:rsid w:val="005C2C11"/>
    <w:rsid w:val="005C4B38"/>
    <w:rsid w:val="005C56E5"/>
    <w:rsid w:val="005C5700"/>
    <w:rsid w:val="005C74C4"/>
    <w:rsid w:val="005D1EBE"/>
    <w:rsid w:val="005D42F4"/>
    <w:rsid w:val="005E0CF7"/>
    <w:rsid w:val="005E1E07"/>
    <w:rsid w:val="005E36A8"/>
    <w:rsid w:val="005E57E0"/>
    <w:rsid w:val="005E5B9F"/>
    <w:rsid w:val="005F1D55"/>
    <w:rsid w:val="005F471A"/>
    <w:rsid w:val="005F5991"/>
    <w:rsid w:val="005F7697"/>
    <w:rsid w:val="005F7BB7"/>
    <w:rsid w:val="00601AF3"/>
    <w:rsid w:val="00602777"/>
    <w:rsid w:val="0060299F"/>
    <w:rsid w:val="0060347C"/>
    <w:rsid w:val="00603C85"/>
    <w:rsid w:val="00604DDD"/>
    <w:rsid w:val="006069AC"/>
    <w:rsid w:val="00606CFB"/>
    <w:rsid w:val="00607B57"/>
    <w:rsid w:val="00611775"/>
    <w:rsid w:val="00612970"/>
    <w:rsid w:val="006132BD"/>
    <w:rsid w:val="006135DD"/>
    <w:rsid w:val="00615528"/>
    <w:rsid w:val="006171B4"/>
    <w:rsid w:val="00621B3F"/>
    <w:rsid w:val="0062377A"/>
    <w:rsid w:val="00625592"/>
    <w:rsid w:val="00630CF4"/>
    <w:rsid w:val="0063110C"/>
    <w:rsid w:val="00631CCC"/>
    <w:rsid w:val="006362A9"/>
    <w:rsid w:val="00636407"/>
    <w:rsid w:val="00640A73"/>
    <w:rsid w:val="0064105F"/>
    <w:rsid w:val="00642BDE"/>
    <w:rsid w:val="00642F1E"/>
    <w:rsid w:val="00643254"/>
    <w:rsid w:val="00643826"/>
    <w:rsid w:val="00644F3B"/>
    <w:rsid w:val="00647EE9"/>
    <w:rsid w:val="006524FF"/>
    <w:rsid w:val="00653090"/>
    <w:rsid w:val="00653C13"/>
    <w:rsid w:val="00654488"/>
    <w:rsid w:val="00656D04"/>
    <w:rsid w:val="00660A48"/>
    <w:rsid w:val="00661DE1"/>
    <w:rsid w:val="00662D58"/>
    <w:rsid w:val="00664B5A"/>
    <w:rsid w:val="006668CE"/>
    <w:rsid w:val="00667A3D"/>
    <w:rsid w:val="00672A69"/>
    <w:rsid w:val="006734BB"/>
    <w:rsid w:val="00673DE2"/>
    <w:rsid w:val="00674326"/>
    <w:rsid w:val="006805EA"/>
    <w:rsid w:val="006817B7"/>
    <w:rsid w:val="00682F98"/>
    <w:rsid w:val="0068383C"/>
    <w:rsid w:val="006860D2"/>
    <w:rsid w:val="00693152"/>
    <w:rsid w:val="00693BAF"/>
    <w:rsid w:val="006953F4"/>
    <w:rsid w:val="00696CBC"/>
    <w:rsid w:val="00696E7D"/>
    <w:rsid w:val="006A18F9"/>
    <w:rsid w:val="006A32AF"/>
    <w:rsid w:val="006A50AE"/>
    <w:rsid w:val="006A6287"/>
    <w:rsid w:val="006A6D53"/>
    <w:rsid w:val="006B0426"/>
    <w:rsid w:val="006B3D37"/>
    <w:rsid w:val="006B546E"/>
    <w:rsid w:val="006B54F3"/>
    <w:rsid w:val="006B5DCF"/>
    <w:rsid w:val="006B694E"/>
    <w:rsid w:val="006C0D89"/>
    <w:rsid w:val="006C50D5"/>
    <w:rsid w:val="006C65CB"/>
    <w:rsid w:val="006C67CC"/>
    <w:rsid w:val="006D2B25"/>
    <w:rsid w:val="006D41B8"/>
    <w:rsid w:val="006E3294"/>
    <w:rsid w:val="006E4BB8"/>
    <w:rsid w:val="006E6E9E"/>
    <w:rsid w:val="006F0431"/>
    <w:rsid w:val="006F3213"/>
    <w:rsid w:val="006F4C94"/>
    <w:rsid w:val="006F4E69"/>
    <w:rsid w:val="006F756E"/>
    <w:rsid w:val="00700DBB"/>
    <w:rsid w:val="00701F44"/>
    <w:rsid w:val="00702750"/>
    <w:rsid w:val="00704634"/>
    <w:rsid w:val="0070466E"/>
    <w:rsid w:val="00705651"/>
    <w:rsid w:val="00707428"/>
    <w:rsid w:val="0070754A"/>
    <w:rsid w:val="00707A1E"/>
    <w:rsid w:val="00707CAD"/>
    <w:rsid w:val="007121D1"/>
    <w:rsid w:val="007125A4"/>
    <w:rsid w:val="007145B1"/>
    <w:rsid w:val="007165B9"/>
    <w:rsid w:val="00720479"/>
    <w:rsid w:val="00722D50"/>
    <w:rsid w:val="00723D87"/>
    <w:rsid w:val="00723E6D"/>
    <w:rsid w:val="0072555A"/>
    <w:rsid w:val="007255E7"/>
    <w:rsid w:val="00726739"/>
    <w:rsid w:val="007273E3"/>
    <w:rsid w:val="0072757F"/>
    <w:rsid w:val="007277D5"/>
    <w:rsid w:val="00731090"/>
    <w:rsid w:val="00732A08"/>
    <w:rsid w:val="0073546A"/>
    <w:rsid w:val="00737DDE"/>
    <w:rsid w:val="00741DDE"/>
    <w:rsid w:val="00742F54"/>
    <w:rsid w:val="0074410B"/>
    <w:rsid w:val="00744F17"/>
    <w:rsid w:val="00745158"/>
    <w:rsid w:val="0074629F"/>
    <w:rsid w:val="00751BD4"/>
    <w:rsid w:val="00754786"/>
    <w:rsid w:val="00754E51"/>
    <w:rsid w:val="00760901"/>
    <w:rsid w:val="00763216"/>
    <w:rsid w:val="007640AD"/>
    <w:rsid w:val="00766BE1"/>
    <w:rsid w:val="0076725C"/>
    <w:rsid w:val="007710C9"/>
    <w:rsid w:val="00775250"/>
    <w:rsid w:val="00777B75"/>
    <w:rsid w:val="00780CB6"/>
    <w:rsid w:val="00780D43"/>
    <w:rsid w:val="0078240B"/>
    <w:rsid w:val="00782550"/>
    <w:rsid w:val="00782CF4"/>
    <w:rsid w:val="00783B43"/>
    <w:rsid w:val="00783E51"/>
    <w:rsid w:val="00787AD0"/>
    <w:rsid w:val="007910EE"/>
    <w:rsid w:val="00794593"/>
    <w:rsid w:val="00795F6B"/>
    <w:rsid w:val="0079715A"/>
    <w:rsid w:val="00797D3A"/>
    <w:rsid w:val="007A2FE7"/>
    <w:rsid w:val="007A5D61"/>
    <w:rsid w:val="007A7CAF"/>
    <w:rsid w:val="007B0A1C"/>
    <w:rsid w:val="007B196C"/>
    <w:rsid w:val="007B38EB"/>
    <w:rsid w:val="007B3C13"/>
    <w:rsid w:val="007C3007"/>
    <w:rsid w:val="007C3AD7"/>
    <w:rsid w:val="007C4488"/>
    <w:rsid w:val="007C64AD"/>
    <w:rsid w:val="007C76F7"/>
    <w:rsid w:val="007C79AA"/>
    <w:rsid w:val="007D1873"/>
    <w:rsid w:val="007D4202"/>
    <w:rsid w:val="007D5055"/>
    <w:rsid w:val="007D5D76"/>
    <w:rsid w:val="007E19AA"/>
    <w:rsid w:val="007E1C55"/>
    <w:rsid w:val="007E2B8C"/>
    <w:rsid w:val="007E3E46"/>
    <w:rsid w:val="007E6C15"/>
    <w:rsid w:val="007F04E1"/>
    <w:rsid w:val="007F1BE9"/>
    <w:rsid w:val="007F48A5"/>
    <w:rsid w:val="007F70CB"/>
    <w:rsid w:val="00800224"/>
    <w:rsid w:val="00800363"/>
    <w:rsid w:val="00801761"/>
    <w:rsid w:val="008017FF"/>
    <w:rsid w:val="00801E1B"/>
    <w:rsid w:val="008035A4"/>
    <w:rsid w:val="00804F89"/>
    <w:rsid w:val="008058FD"/>
    <w:rsid w:val="00806032"/>
    <w:rsid w:val="008074D6"/>
    <w:rsid w:val="008079E5"/>
    <w:rsid w:val="00807E83"/>
    <w:rsid w:val="00811B7A"/>
    <w:rsid w:val="00813010"/>
    <w:rsid w:val="0081489C"/>
    <w:rsid w:val="00814E7E"/>
    <w:rsid w:val="008251A3"/>
    <w:rsid w:val="008274A6"/>
    <w:rsid w:val="00830883"/>
    <w:rsid w:val="00831087"/>
    <w:rsid w:val="00831F88"/>
    <w:rsid w:val="00832BF3"/>
    <w:rsid w:val="008343B6"/>
    <w:rsid w:val="00834D9A"/>
    <w:rsid w:val="00834E84"/>
    <w:rsid w:val="00840B38"/>
    <w:rsid w:val="008416B0"/>
    <w:rsid w:val="008450F0"/>
    <w:rsid w:val="008464A4"/>
    <w:rsid w:val="00846A65"/>
    <w:rsid w:val="0085133D"/>
    <w:rsid w:val="00853B54"/>
    <w:rsid w:val="00854B43"/>
    <w:rsid w:val="00856378"/>
    <w:rsid w:val="008600B5"/>
    <w:rsid w:val="0086387E"/>
    <w:rsid w:val="0086665D"/>
    <w:rsid w:val="00866AFB"/>
    <w:rsid w:val="00866D49"/>
    <w:rsid w:val="00866EB0"/>
    <w:rsid w:val="0086740F"/>
    <w:rsid w:val="00872053"/>
    <w:rsid w:val="0087338A"/>
    <w:rsid w:val="0087378F"/>
    <w:rsid w:val="00873E97"/>
    <w:rsid w:val="00881F47"/>
    <w:rsid w:val="008830BD"/>
    <w:rsid w:val="008864BF"/>
    <w:rsid w:val="0088656A"/>
    <w:rsid w:val="00894942"/>
    <w:rsid w:val="00897618"/>
    <w:rsid w:val="00897DF0"/>
    <w:rsid w:val="008A0A36"/>
    <w:rsid w:val="008A2B2F"/>
    <w:rsid w:val="008A4C8D"/>
    <w:rsid w:val="008A4F99"/>
    <w:rsid w:val="008A6AA1"/>
    <w:rsid w:val="008A7EFD"/>
    <w:rsid w:val="008B0C0C"/>
    <w:rsid w:val="008B5526"/>
    <w:rsid w:val="008B6C0F"/>
    <w:rsid w:val="008C09D8"/>
    <w:rsid w:val="008C1669"/>
    <w:rsid w:val="008C47AD"/>
    <w:rsid w:val="008C4F95"/>
    <w:rsid w:val="008C609C"/>
    <w:rsid w:val="008C65E9"/>
    <w:rsid w:val="008D2E96"/>
    <w:rsid w:val="008D435D"/>
    <w:rsid w:val="008D582C"/>
    <w:rsid w:val="008D7B65"/>
    <w:rsid w:val="008E087A"/>
    <w:rsid w:val="008E4F60"/>
    <w:rsid w:val="008E5135"/>
    <w:rsid w:val="008E6D55"/>
    <w:rsid w:val="008F220E"/>
    <w:rsid w:val="008F42E6"/>
    <w:rsid w:val="008F4C4C"/>
    <w:rsid w:val="008F602C"/>
    <w:rsid w:val="00901AC1"/>
    <w:rsid w:val="0090274E"/>
    <w:rsid w:val="00902CB8"/>
    <w:rsid w:val="00903A27"/>
    <w:rsid w:val="00906434"/>
    <w:rsid w:val="00906FD1"/>
    <w:rsid w:val="00915794"/>
    <w:rsid w:val="0091589F"/>
    <w:rsid w:val="00917FC0"/>
    <w:rsid w:val="00920965"/>
    <w:rsid w:val="009218AB"/>
    <w:rsid w:val="009225AF"/>
    <w:rsid w:val="00922687"/>
    <w:rsid w:val="009230B4"/>
    <w:rsid w:val="00926455"/>
    <w:rsid w:val="00932723"/>
    <w:rsid w:val="00933EB2"/>
    <w:rsid w:val="00935C92"/>
    <w:rsid w:val="00941435"/>
    <w:rsid w:val="009423EE"/>
    <w:rsid w:val="009505CA"/>
    <w:rsid w:val="00950FB9"/>
    <w:rsid w:val="0095344D"/>
    <w:rsid w:val="00954B1E"/>
    <w:rsid w:val="00954E28"/>
    <w:rsid w:val="00955510"/>
    <w:rsid w:val="00956F4D"/>
    <w:rsid w:val="009572F3"/>
    <w:rsid w:val="009573CC"/>
    <w:rsid w:val="009601EA"/>
    <w:rsid w:val="00962436"/>
    <w:rsid w:val="009625EF"/>
    <w:rsid w:val="00965388"/>
    <w:rsid w:val="009668B8"/>
    <w:rsid w:val="0096749C"/>
    <w:rsid w:val="009706B7"/>
    <w:rsid w:val="00970C63"/>
    <w:rsid w:val="0097143F"/>
    <w:rsid w:val="0097250E"/>
    <w:rsid w:val="00974E02"/>
    <w:rsid w:val="00977E95"/>
    <w:rsid w:val="00980215"/>
    <w:rsid w:val="00980E67"/>
    <w:rsid w:val="00981148"/>
    <w:rsid w:val="009825A1"/>
    <w:rsid w:val="00982BD0"/>
    <w:rsid w:val="00983146"/>
    <w:rsid w:val="00983731"/>
    <w:rsid w:val="00983BD6"/>
    <w:rsid w:val="00984605"/>
    <w:rsid w:val="00984D55"/>
    <w:rsid w:val="009859B3"/>
    <w:rsid w:val="00986FA2"/>
    <w:rsid w:val="00992FA3"/>
    <w:rsid w:val="009956E3"/>
    <w:rsid w:val="009A22DD"/>
    <w:rsid w:val="009A4706"/>
    <w:rsid w:val="009A5A19"/>
    <w:rsid w:val="009B1614"/>
    <w:rsid w:val="009B3398"/>
    <w:rsid w:val="009B6F5D"/>
    <w:rsid w:val="009B74CF"/>
    <w:rsid w:val="009C4863"/>
    <w:rsid w:val="009C495A"/>
    <w:rsid w:val="009C56B0"/>
    <w:rsid w:val="009C6AE8"/>
    <w:rsid w:val="009D6A08"/>
    <w:rsid w:val="009D7141"/>
    <w:rsid w:val="009E09D9"/>
    <w:rsid w:val="009E19E9"/>
    <w:rsid w:val="009E4374"/>
    <w:rsid w:val="009E5A2F"/>
    <w:rsid w:val="009E67C1"/>
    <w:rsid w:val="009E7249"/>
    <w:rsid w:val="009E7278"/>
    <w:rsid w:val="009E7FF5"/>
    <w:rsid w:val="009F2D23"/>
    <w:rsid w:val="009F7229"/>
    <w:rsid w:val="00A024EE"/>
    <w:rsid w:val="00A05ED7"/>
    <w:rsid w:val="00A0646F"/>
    <w:rsid w:val="00A06A89"/>
    <w:rsid w:val="00A072BB"/>
    <w:rsid w:val="00A07A66"/>
    <w:rsid w:val="00A07DA4"/>
    <w:rsid w:val="00A1395C"/>
    <w:rsid w:val="00A15091"/>
    <w:rsid w:val="00A178F1"/>
    <w:rsid w:val="00A212BC"/>
    <w:rsid w:val="00A215ED"/>
    <w:rsid w:val="00A2552C"/>
    <w:rsid w:val="00A2620F"/>
    <w:rsid w:val="00A26679"/>
    <w:rsid w:val="00A309D9"/>
    <w:rsid w:val="00A36326"/>
    <w:rsid w:val="00A44216"/>
    <w:rsid w:val="00A448FA"/>
    <w:rsid w:val="00A4502D"/>
    <w:rsid w:val="00A4688D"/>
    <w:rsid w:val="00A51390"/>
    <w:rsid w:val="00A51632"/>
    <w:rsid w:val="00A543DF"/>
    <w:rsid w:val="00A5455C"/>
    <w:rsid w:val="00A5466F"/>
    <w:rsid w:val="00A56ED8"/>
    <w:rsid w:val="00A607EF"/>
    <w:rsid w:val="00A6148A"/>
    <w:rsid w:val="00A61D24"/>
    <w:rsid w:val="00A72636"/>
    <w:rsid w:val="00A72CB9"/>
    <w:rsid w:val="00A77C2B"/>
    <w:rsid w:val="00A80F22"/>
    <w:rsid w:val="00A82526"/>
    <w:rsid w:val="00A834A3"/>
    <w:rsid w:val="00A8436A"/>
    <w:rsid w:val="00A84C16"/>
    <w:rsid w:val="00A85BDA"/>
    <w:rsid w:val="00A860CE"/>
    <w:rsid w:val="00A91B68"/>
    <w:rsid w:val="00A929AC"/>
    <w:rsid w:val="00A94C1F"/>
    <w:rsid w:val="00A96D84"/>
    <w:rsid w:val="00AA00BE"/>
    <w:rsid w:val="00AA4BF7"/>
    <w:rsid w:val="00AA6039"/>
    <w:rsid w:val="00AA6328"/>
    <w:rsid w:val="00AA739B"/>
    <w:rsid w:val="00AA7E40"/>
    <w:rsid w:val="00AB124D"/>
    <w:rsid w:val="00AB152C"/>
    <w:rsid w:val="00AB3F0C"/>
    <w:rsid w:val="00AB6750"/>
    <w:rsid w:val="00AC04EC"/>
    <w:rsid w:val="00AC3DF8"/>
    <w:rsid w:val="00AC584A"/>
    <w:rsid w:val="00AC6C18"/>
    <w:rsid w:val="00AD0162"/>
    <w:rsid w:val="00AD3187"/>
    <w:rsid w:val="00AD3460"/>
    <w:rsid w:val="00AD6788"/>
    <w:rsid w:val="00AD67DD"/>
    <w:rsid w:val="00AD69AF"/>
    <w:rsid w:val="00AE2252"/>
    <w:rsid w:val="00AE405F"/>
    <w:rsid w:val="00AE501F"/>
    <w:rsid w:val="00AE57A7"/>
    <w:rsid w:val="00AE61E8"/>
    <w:rsid w:val="00AF1ECD"/>
    <w:rsid w:val="00AF57A5"/>
    <w:rsid w:val="00B00D37"/>
    <w:rsid w:val="00B019A2"/>
    <w:rsid w:val="00B02BAF"/>
    <w:rsid w:val="00B03EE3"/>
    <w:rsid w:val="00B04135"/>
    <w:rsid w:val="00B06827"/>
    <w:rsid w:val="00B1194B"/>
    <w:rsid w:val="00B129AF"/>
    <w:rsid w:val="00B12B0B"/>
    <w:rsid w:val="00B13DB2"/>
    <w:rsid w:val="00B15541"/>
    <w:rsid w:val="00B16272"/>
    <w:rsid w:val="00B1637F"/>
    <w:rsid w:val="00B16C2D"/>
    <w:rsid w:val="00B17D90"/>
    <w:rsid w:val="00B20C7C"/>
    <w:rsid w:val="00B21BF0"/>
    <w:rsid w:val="00B25572"/>
    <w:rsid w:val="00B25E38"/>
    <w:rsid w:val="00B27224"/>
    <w:rsid w:val="00B31282"/>
    <w:rsid w:val="00B313CD"/>
    <w:rsid w:val="00B34361"/>
    <w:rsid w:val="00B34476"/>
    <w:rsid w:val="00B35A6B"/>
    <w:rsid w:val="00B401FF"/>
    <w:rsid w:val="00B47DF5"/>
    <w:rsid w:val="00B51DAB"/>
    <w:rsid w:val="00B566A2"/>
    <w:rsid w:val="00B6168A"/>
    <w:rsid w:val="00B62A60"/>
    <w:rsid w:val="00B6323E"/>
    <w:rsid w:val="00B63999"/>
    <w:rsid w:val="00B643E5"/>
    <w:rsid w:val="00B64AD7"/>
    <w:rsid w:val="00B66386"/>
    <w:rsid w:val="00B72562"/>
    <w:rsid w:val="00B74243"/>
    <w:rsid w:val="00B7524D"/>
    <w:rsid w:val="00B76AAF"/>
    <w:rsid w:val="00B77100"/>
    <w:rsid w:val="00B83169"/>
    <w:rsid w:val="00B8442D"/>
    <w:rsid w:val="00B846D1"/>
    <w:rsid w:val="00B90B37"/>
    <w:rsid w:val="00B90C13"/>
    <w:rsid w:val="00B91853"/>
    <w:rsid w:val="00B92693"/>
    <w:rsid w:val="00B9334B"/>
    <w:rsid w:val="00B9571F"/>
    <w:rsid w:val="00B97E23"/>
    <w:rsid w:val="00BA7D01"/>
    <w:rsid w:val="00BB0691"/>
    <w:rsid w:val="00BB2500"/>
    <w:rsid w:val="00BB35EC"/>
    <w:rsid w:val="00BB56DC"/>
    <w:rsid w:val="00BC2D76"/>
    <w:rsid w:val="00BC2DCF"/>
    <w:rsid w:val="00BC541E"/>
    <w:rsid w:val="00BC6D7B"/>
    <w:rsid w:val="00BC75D6"/>
    <w:rsid w:val="00BD1568"/>
    <w:rsid w:val="00BD2D24"/>
    <w:rsid w:val="00BD43BC"/>
    <w:rsid w:val="00BD4B1A"/>
    <w:rsid w:val="00BD6D99"/>
    <w:rsid w:val="00BE05FD"/>
    <w:rsid w:val="00BE222E"/>
    <w:rsid w:val="00BE2897"/>
    <w:rsid w:val="00BE6EEE"/>
    <w:rsid w:val="00BF0DE6"/>
    <w:rsid w:val="00BF22DB"/>
    <w:rsid w:val="00BF2375"/>
    <w:rsid w:val="00C022DC"/>
    <w:rsid w:val="00C03312"/>
    <w:rsid w:val="00C036C2"/>
    <w:rsid w:val="00C04F5A"/>
    <w:rsid w:val="00C107A6"/>
    <w:rsid w:val="00C1256D"/>
    <w:rsid w:val="00C12D60"/>
    <w:rsid w:val="00C1509E"/>
    <w:rsid w:val="00C244BE"/>
    <w:rsid w:val="00C24FBD"/>
    <w:rsid w:val="00C27559"/>
    <w:rsid w:val="00C27F74"/>
    <w:rsid w:val="00C30A58"/>
    <w:rsid w:val="00C31680"/>
    <w:rsid w:val="00C4009C"/>
    <w:rsid w:val="00C40C1B"/>
    <w:rsid w:val="00C41C7D"/>
    <w:rsid w:val="00C42F91"/>
    <w:rsid w:val="00C45975"/>
    <w:rsid w:val="00C46154"/>
    <w:rsid w:val="00C46F00"/>
    <w:rsid w:val="00C47D41"/>
    <w:rsid w:val="00C51321"/>
    <w:rsid w:val="00C54D8A"/>
    <w:rsid w:val="00C54DB6"/>
    <w:rsid w:val="00C6071E"/>
    <w:rsid w:val="00C64370"/>
    <w:rsid w:val="00C648DD"/>
    <w:rsid w:val="00C64A82"/>
    <w:rsid w:val="00C7508C"/>
    <w:rsid w:val="00C84E91"/>
    <w:rsid w:val="00C87448"/>
    <w:rsid w:val="00C91565"/>
    <w:rsid w:val="00C92094"/>
    <w:rsid w:val="00C93D41"/>
    <w:rsid w:val="00C95F8D"/>
    <w:rsid w:val="00CA1565"/>
    <w:rsid w:val="00CA2CBF"/>
    <w:rsid w:val="00CA2E2D"/>
    <w:rsid w:val="00CB051E"/>
    <w:rsid w:val="00CB217C"/>
    <w:rsid w:val="00CC1F5F"/>
    <w:rsid w:val="00CC242A"/>
    <w:rsid w:val="00CD108C"/>
    <w:rsid w:val="00CD341C"/>
    <w:rsid w:val="00CD3ECF"/>
    <w:rsid w:val="00CD507F"/>
    <w:rsid w:val="00CD6030"/>
    <w:rsid w:val="00CD62C9"/>
    <w:rsid w:val="00CD678F"/>
    <w:rsid w:val="00CD7AFC"/>
    <w:rsid w:val="00CE0EF0"/>
    <w:rsid w:val="00CE11A3"/>
    <w:rsid w:val="00CE43C6"/>
    <w:rsid w:val="00CF3B5D"/>
    <w:rsid w:val="00CF3FEE"/>
    <w:rsid w:val="00CF45AF"/>
    <w:rsid w:val="00CF530E"/>
    <w:rsid w:val="00D04A4B"/>
    <w:rsid w:val="00D056E6"/>
    <w:rsid w:val="00D0648E"/>
    <w:rsid w:val="00D10A40"/>
    <w:rsid w:val="00D12160"/>
    <w:rsid w:val="00D1437C"/>
    <w:rsid w:val="00D150D0"/>
    <w:rsid w:val="00D15452"/>
    <w:rsid w:val="00D16451"/>
    <w:rsid w:val="00D16A18"/>
    <w:rsid w:val="00D23AC8"/>
    <w:rsid w:val="00D256B8"/>
    <w:rsid w:val="00D25C63"/>
    <w:rsid w:val="00D27808"/>
    <w:rsid w:val="00D31117"/>
    <w:rsid w:val="00D32BE0"/>
    <w:rsid w:val="00D32F50"/>
    <w:rsid w:val="00D34EB2"/>
    <w:rsid w:val="00D3584D"/>
    <w:rsid w:val="00D359CA"/>
    <w:rsid w:val="00D42A44"/>
    <w:rsid w:val="00D44723"/>
    <w:rsid w:val="00D46CEA"/>
    <w:rsid w:val="00D472E5"/>
    <w:rsid w:val="00D51F54"/>
    <w:rsid w:val="00D525CE"/>
    <w:rsid w:val="00D52D01"/>
    <w:rsid w:val="00D54194"/>
    <w:rsid w:val="00D546F8"/>
    <w:rsid w:val="00D5662B"/>
    <w:rsid w:val="00D60E81"/>
    <w:rsid w:val="00D6180B"/>
    <w:rsid w:val="00D64F5F"/>
    <w:rsid w:val="00D65EBF"/>
    <w:rsid w:val="00D6782A"/>
    <w:rsid w:val="00D70031"/>
    <w:rsid w:val="00D7237C"/>
    <w:rsid w:val="00D7280D"/>
    <w:rsid w:val="00D728BE"/>
    <w:rsid w:val="00D73514"/>
    <w:rsid w:val="00D76AA3"/>
    <w:rsid w:val="00D807A4"/>
    <w:rsid w:val="00D81193"/>
    <w:rsid w:val="00D81275"/>
    <w:rsid w:val="00D8439E"/>
    <w:rsid w:val="00D931CD"/>
    <w:rsid w:val="00D931EB"/>
    <w:rsid w:val="00D957E6"/>
    <w:rsid w:val="00D96A77"/>
    <w:rsid w:val="00DA0673"/>
    <w:rsid w:val="00DA07BA"/>
    <w:rsid w:val="00DA3DC6"/>
    <w:rsid w:val="00DA4D47"/>
    <w:rsid w:val="00DB27F0"/>
    <w:rsid w:val="00DB32B1"/>
    <w:rsid w:val="00DC1E7B"/>
    <w:rsid w:val="00DC21BE"/>
    <w:rsid w:val="00DC2ACE"/>
    <w:rsid w:val="00DC3393"/>
    <w:rsid w:val="00DC346A"/>
    <w:rsid w:val="00DC4F0C"/>
    <w:rsid w:val="00DC6A9F"/>
    <w:rsid w:val="00DD0315"/>
    <w:rsid w:val="00DD1C8C"/>
    <w:rsid w:val="00DD306A"/>
    <w:rsid w:val="00DD55BA"/>
    <w:rsid w:val="00DD7683"/>
    <w:rsid w:val="00DE0106"/>
    <w:rsid w:val="00DE0A71"/>
    <w:rsid w:val="00DE1A15"/>
    <w:rsid w:val="00DE3F5D"/>
    <w:rsid w:val="00DE4A9C"/>
    <w:rsid w:val="00DE57BF"/>
    <w:rsid w:val="00DF1B80"/>
    <w:rsid w:val="00DF3260"/>
    <w:rsid w:val="00DF36C2"/>
    <w:rsid w:val="00DF4533"/>
    <w:rsid w:val="00DF580E"/>
    <w:rsid w:val="00DF685B"/>
    <w:rsid w:val="00E021DE"/>
    <w:rsid w:val="00E02499"/>
    <w:rsid w:val="00E02B93"/>
    <w:rsid w:val="00E02D37"/>
    <w:rsid w:val="00E05A86"/>
    <w:rsid w:val="00E11EE2"/>
    <w:rsid w:val="00E131A7"/>
    <w:rsid w:val="00E1776A"/>
    <w:rsid w:val="00E228D4"/>
    <w:rsid w:val="00E242AA"/>
    <w:rsid w:val="00E260C4"/>
    <w:rsid w:val="00E30109"/>
    <w:rsid w:val="00E30E67"/>
    <w:rsid w:val="00E31073"/>
    <w:rsid w:val="00E31496"/>
    <w:rsid w:val="00E3212B"/>
    <w:rsid w:val="00E32374"/>
    <w:rsid w:val="00E35118"/>
    <w:rsid w:val="00E355AD"/>
    <w:rsid w:val="00E35EF5"/>
    <w:rsid w:val="00E373D6"/>
    <w:rsid w:val="00E45A54"/>
    <w:rsid w:val="00E474D9"/>
    <w:rsid w:val="00E5054D"/>
    <w:rsid w:val="00E50E5C"/>
    <w:rsid w:val="00E530CE"/>
    <w:rsid w:val="00E537A5"/>
    <w:rsid w:val="00E53ECC"/>
    <w:rsid w:val="00E5436C"/>
    <w:rsid w:val="00E5753D"/>
    <w:rsid w:val="00E612AE"/>
    <w:rsid w:val="00E629A5"/>
    <w:rsid w:val="00E632D7"/>
    <w:rsid w:val="00E644AC"/>
    <w:rsid w:val="00E66559"/>
    <w:rsid w:val="00E7620F"/>
    <w:rsid w:val="00E81471"/>
    <w:rsid w:val="00E8190B"/>
    <w:rsid w:val="00E81D10"/>
    <w:rsid w:val="00E826E0"/>
    <w:rsid w:val="00E82AA6"/>
    <w:rsid w:val="00E832C9"/>
    <w:rsid w:val="00E8441A"/>
    <w:rsid w:val="00E84684"/>
    <w:rsid w:val="00E86A60"/>
    <w:rsid w:val="00E903A4"/>
    <w:rsid w:val="00E90510"/>
    <w:rsid w:val="00E959C7"/>
    <w:rsid w:val="00E96564"/>
    <w:rsid w:val="00E97AC6"/>
    <w:rsid w:val="00E97E18"/>
    <w:rsid w:val="00EA18C8"/>
    <w:rsid w:val="00EB4300"/>
    <w:rsid w:val="00EB43AC"/>
    <w:rsid w:val="00EB78C0"/>
    <w:rsid w:val="00EC19E4"/>
    <w:rsid w:val="00EC414D"/>
    <w:rsid w:val="00EC43CD"/>
    <w:rsid w:val="00EC5251"/>
    <w:rsid w:val="00ED0A5A"/>
    <w:rsid w:val="00ED170E"/>
    <w:rsid w:val="00ED20C5"/>
    <w:rsid w:val="00ED29C4"/>
    <w:rsid w:val="00ED2C9D"/>
    <w:rsid w:val="00ED76D6"/>
    <w:rsid w:val="00EE0345"/>
    <w:rsid w:val="00EE0AF2"/>
    <w:rsid w:val="00EE28BE"/>
    <w:rsid w:val="00EE3F1E"/>
    <w:rsid w:val="00EE77A3"/>
    <w:rsid w:val="00EF0AC5"/>
    <w:rsid w:val="00EF712A"/>
    <w:rsid w:val="00EF7689"/>
    <w:rsid w:val="00F02B9D"/>
    <w:rsid w:val="00F04108"/>
    <w:rsid w:val="00F118CE"/>
    <w:rsid w:val="00F14A2D"/>
    <w:rsid w:val="00F14D3C"/>
    <w:rsid w:val="00F15571"/>
    <w:rsid w:val="00F16E7C"/>
    <w:rsid w:val="00F16F5C"/>
    <w:rsid w:val="00F17674"/>
    <w:rsid w:val="00F17856"/>
    <w:rsid w:val="00F22922"/>
    <w:rsid w:val="00F23372"/>
    <w:rsid w:val="00F238F2"/>
    <w:rsid w:val="00F2484E"/>
    <w:rsid w:val="00F258F9"/>
    <w:rsid w:val="00F31145"/>
    <w:rsid w:val="00F3377B"/>
    <w:rsid w:val="00F35A9C"/>
    <w:rsid w:val="00F40A2E"/>
    <w:rsid w:val="00F4119E"/>
    <w:rsid w:val="00F43BA1"/>
    <w:rsid w:val="00F44151"/>
    <w:rsid w:val="00F5057E"/>
    <w:rsid w:val="00F5746D"/>
    <w:rsid w:val="00F579C3"/>
    <w:rsid w:val="00F60548"/>
    <w:rsid w:val="00F611D5"/>
    <w:rsid w:val="00F61865"/>
    <w:rsid w:val="00F66C64"/>
    <w:rsid w:val="00F67928"/>
    <w:rsid w:val="00F71A16"/>
    <w:rsid w:val="00F71B59"/>
    <w:rsid w:val="00F8061A"/>
    <w:rsid w:val="00F80F4A"/>
    <w:rsid w:val="00F82315"/>
    <w:rsid w:val="00F82371"/>
    <w:rsid w:val="00F83B8C"/>
    <w:rsid w:val="00F8599F"/>
    <w:rsid w:val="00F86063"/>
    <w:rsid w:val="00F862BB"/>
    <w:rsid w:val="00F86F95"/>
    <w:rsid w:val="00F879E1"/>
    <w:rsid w:val="00F90DF9"/>
    <w:rsid w:val="00F95F66"/>
    <w:rsid w:val="00FA1453"/>
    <w:rsid w:val="00FA1C6D"/>
    <w:rsid w:val="00FA3E14"/>
    <w:rsid w:val="00FA42B4"/>
    <w:rsid w:val="00FA4740"/>
    <w:rsid w:val="00FA5D1C"/>
    <w:rsid w:val="00FB129C"/>
    <w:rsid w:val="00FB355E"/>
    <w:rsid w:val="00FB7F3A"/>
    <w:rsid w:val="00FC0B2A"/>
    <w:rsid w:val="00FC5BF8"/>
    <w:rsid w:val="00FC663B"/>
    <w:rsid w:val="00FD0616"/>
    <w:rsid w:val="00FD08DD"/>
    <w:rsid w:val="00FD1917"/>
    <w:rsid w:val="00FD32EB"/>
    <w:rsid w:val="00FD3494"/>
    <w:rsid w:val="00FD4388"/>
    <w:rsid w:val="00FD774B"/>
    <w:rsid w:val="00FE2931"/>
    <w:rsid w:val="00FE3A18"/>
    <w:rsid w:val="00FF1CD7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59D0D"/>
  <w15:chartTrackingRefBased/>
  <w15:docId w15:val="{34DC1895-F898-45C4-9069-90DBB7DB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E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1C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3D6"/>
  </w:style>
  <w:style w:type="paragraph" w:styleId="Pieddepage">
    <w:name w:val="footer"/>
    <w:basedOn w:val="Normal"/>
    <w:link w:val="Pieddepag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3D6"/>
  </w:style>
  <w:style w:type="paragraph" w:customStyle="1" w:styleId="Gdmath">
    <w:name w:val="Gdmath"/>
    <w:basedOn w:val="Normal"/>
    <w:link w:val="GdmathCar"/>
    <w:rsid w:val="00075D85"/>
    <w:pPr>
      <w:spacing w:line="240" w:lineRule="auto"/>
    </w:pPr>
    <w:rPr>
      <w:color w:val="000000"/>
    </w:rPr>
  </w:style>
  <w:style w:type="character" w:customStyle="1" w:styleId="GdmathCar">
    <w:name w:val="Gdmath Car"/>
    <w:basedOn w:val="Policepardfaut"/>
    <w:link w:val="Gdmath"/>
    <w:rsid w:val="00075D85"/>
    <w:rPr>
      <w:color w:val="000000"/>
    </w:rPr>
  </w:style>
  <w:style w:type="character" w:styleId="Textedelespacerserv">
    <w:name w:val="Placeholder Text"/>
    <w:basedOn w:val="Policepardfaut"/>
    <w:uiPriority w:val="99"/>
    <w:semiHidden/>
    <w:rsid w:val="004774D1"/>
    <w:rPr>
      <w:color w:val="808080"/>
    </w:rPr>
  </w:style>
  <w:style w:type="paragraph" w:styleId="Paragraphedeliste">
    <w:name w:val="List Paragraph"/>
    <w:basedOn w:val="Normal"/>
    <w:uiPriority w:val="34"/>
    <w:qFormat/>
    <w:rsid w:val="004730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2B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B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1390"/>
    <w:pPr>
      <w:spacing w:before="100" w:beforeAutospacing="1" w:after="100" w:afterAutospacing="1" w:line="240" w:lineRule="auto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25</cp:revision>
  <cp:lastPrinted>2023-02-04T15:58:00Z</cp:lastPrinted>
  <dcterms:created xsi:type="dcterms:W3CDTF">2018-08-27T08:45:00Z</dcterms:created>
  <dcterms:modified xsi:type="dcterms:W3CDTF">2023-02-04T15:58:00Z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